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B3F6D" w14:textId="422AC266" w:rsidR="001C0651" w:rsidRPr="001C0651" w:rsidRDefault="001C0651" w:rsidP="001C0651">
      <w:pPr>
        <w:widowControl w:val="0"/>
        <w:autoSpaceDE w:val="0"/>
        <w:autoSpaceDN w:val="0"/>
        <w:adjustRightInd w:val="0"/>
        <w:spacing w:after="0" w:line="240" w:lineRule="auto"/>
        <w:jc w:val="center"/>
        <w:rPr>
          <w:rFonts w:ascii="Times New Roman" w:eastAsia="Times New Roman" w:hAnsi="Times New Roman" w:cs="Times New Roman"/>
          <w:kern w:val="0"/>
          <w:lang w:eastAsia="it-IT"/>
          <w14:ligatures w14:val="none"/>
        </w:rPr>
      </w:pPr>
      <w:r w:rsidRPr="003D2FB1">
        <w:rPr>
          <w:rFonts w:ascii="Times New Roman" w:eastAsia="Times New Roman" w:hAnsi="Times New Roman" w:cs="Times New Roman"/>
          <w:noProof/>
          <w:kern w:val="0"/>
          <w:lang w:val="en-US" w:eastAsia="it-IT"/>
          <w14:ligatures w14:val="none"/>
        </w:rPr>
        <w:drawing>
          <wp:inline distT="0" distB="0" distL="0" distR="0" wp14:anchorId="217D10D3" wp14:editId="2FD2B9B3">
            <wp:extent cx="695325" cy="771525"/>
            <wp:effectExtent l="0" t="0" r="9525" b="9525"/>
            <wp:docPr id="184370599" name="Immagin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771525"/>
                    </a:xfrm>
                    <a:prstGeom prst="rect">
                      <a:avLst/>
                    </a:prstGeom>
                    <a:noFill/>
                    <a:ln>
                      <a:noFill/>
                    </a:ln>
                  </pic:spPr>
                </pic:pic>
              </a:graphicData>
            </a:graphic>
          </wp:inline>
        </w:drawing>
      </w:r>
    </w:p>
    <w:p w14:paraId="22BD0B19" w14:textId="77777777" w:rsidR="001C0651" w:rsidRPr="001C0651" w:rsidRDefault="001C0651" w:rsidP="001C0651">
      <w:pPr>
        <w:widowControl w:val="0"/>
        <w:autoSpaceDE w:val="0"/>
        <w:autoSpaceDN w:val="0"/>
        <w:adjustRightInd w:val="0"/>
        <w:spacing w:after="0" w:line="240" w:lineRule="auto"/>
        <w:jc w:val="center"/>
        <w:rPr>
          <w:rFonts w:ascii="Times New Roman" w:eastAsia="Times New Roman" w:hAnsi="Times New Roman" w:cs="Times New Roman"/>
          <w:kern w:val="0"/>
          <w:lang w:eastAsia="it-IT"/>
          <w14:ligatures w14:val="none"/>
        </w:rPr>
      </w:pPr>
    </w:p>
    <w:p w14:paraId="495F7108" w14:textId="117D47F2" w:rsidR="001C0651" w:rsidRDefault="001C0651" w:rsidP="001C0651">
      <w:pPr>
        <w:autoSpaceDE w:val="0"/>
        <w:autoSpaceDN w:val="0"/>
        <w:adjustRightInd w:val="0"/>
        <w:spacing w:after="120" w:line="240" w:lineRule="auto"/>
        <w:jc w:val="center"/>
        <w:rPr>
          <w:rFonts w:ascii="Times New Roman" w:eastAsia="Times New Roman" w:hAnsi="Times New Roman" w:cs="Times New Roman"/>
          <w:b/>
          <w:bCs/>
          <w:kern w:val="0"/>
          <w:lang w:eastAsia="it-IT"/>
          <w14:ligatures w14:val="none"/>
        </w:rPr>
      </w:pPr>
      <w:r w:rsidRPr="001C0651">
        <w:rPr>
          <w:rFonts w:ascii="Times New Roman" w:eastAsia="Times New Roman" w:hAnsi="Times New Roman" w:cs="Times New Roman"/>
          <w:b/>
          <w:bCs/>
          <w:kern w:val="0"/>
          <w:lang w:eastAsia="it-IT"/>
          <w14:ligatures w14:val="none"/>
        </w:rPr>
        <w:t xml:space="preserve">TRIBUNALE ORDINARIO DI </w:t>
      </w:r>
      <w:r w:rsidR="003D2FB1">
        <w:rPr>
          <w:rFonts w:ascii="Times New Roman" w:eastAsia="Times New Roman" w:hAnsi="Times New Roman" w:cs="Times New Roman"/>
          <w:b/>
          <w:bCs/>
          <w:kern w:val="0"/>
          <w:lang w:eastAsia="it-IT"/>
          <w14:ligatures w14:val="none"/>
        </w:rPr>
        <w:t>CAGLIARI</w:t>
      </w:r>
    </w:p>
    <w:p w14:paraId="0922DAEC" w14:textId="1AF8E16B" w:rsidR="003D2FB1" w:rsidRPr="001C0651" w:rsidRDefault="003D2FB1" w:rsidP="001C0651">
      <w:pPr>
        <w:autoSpaceDE w:val="0"/>
        <w:autoSpaceDN w:val="0"/>
        <w:adjustRightInd w:val="0"/>
        <w:spacing w:after="120" w:line="240" w:lineRule="auto"/>
        <w:jc w:val="center"/>
        <w:rPr>
          <w:rFonts w:ascii="Times New Roman" w:eastAsia="Times New Roman" w:hAnsi="Times New Roman" w:cs="Times New Roman"/>
          <w:b/>
          <w:bCs/>
          <w:kern w:val="0"/>
          <w:lang w:eastAsia="it-IT"/>
          <w14:ligatures w14:val="none"/>
        </w:rPr>
      </w:pPr>
      <w:r>
        <w:rPr>
          <w:rFonts w:ascii="Times New Roman" w:eastAsia="Times New Roman" w:hAnsi="Times New Roman" w:cs="Times New Roman"/>
          <w:b/>
          <w:bCs/>
          <w:kern w:val="0"/>
          <w:lang w:eastAsia="it-IT"/>
          <w14:ligatures w14:val="none"/>
        </w:rPr>
        <w:t>SEZIONE I CIVILE</w:t>
      </w:r>
    </w:p>
    <w:p w14:paraId="6D802D86" w14:textId="0E3DD8A6" w:rsidR="001C0651" w:rsidRPr="001C0651" w:rsidRDefault="001C0651" w:rsidP="003D2FB1">
      <w:pPr>
        <w:spacing w:after="0" w:line="360" w:lineRule="auto"/>
        <w:jc w:val="center"/>
        <w:rPr>
          <w:rFonts w:ascii="Times New Roman" w:eastAsia="Times New Roman" w:hAnsi="Times New Roman" w:cs="Times New Roman"/>
          <w:b/>
          <w:kern w:val="0"/>
          <w:lang w:eastAsia="it-IT"/>
          <w14:ligatures w14:val="none"/>
        </w:rPr>
      </w:pPr>
      <w:r w:rsidRPr="001C0651">
        <w:rPr>
          <w:rFonts w:ascii="Times New Roman" w:eastAsia="Times New Roman" w:hAnsi="Times New Roman" w:cs="Times New Roman"/>
          <w:b/>
          <w:smallCaps/>
          <w:kern w:val="0"/>
          <w:lang w:eastAsia="it-IT"/>
          <w14:ligatures w14:val="none"/>
        </w:rPr>
        <w:t>G.E. Dott.</w:t>
      </w:r>
      <w:r w:rsidRPr="001C0651">
        <w:rPr>
          <w:rFonts w:ascii="Times New Roman" w:eastAsia="Times New Roman" w:hAnsi="Times New Roman" w:cs="Times New Roman"/>
          <w:b/>
          <w:kern w:val="0"/>
          <w:lang w:eastAsia="it-IT"/>
          <w14:ligatures w14:val="none"/>
        </w:rPr>
        <w:t xml:space="preserve"> ………………</w:t>
      </w:r>
      <w:proofErr w:type="gramStart"/>
      <w:r w:rsidRPr="001C0651">
        <w:rPr>
          <w:rFonts w:ascii="Times New Roman" w:eastAsia="Times New Roman" w:hAnsi="Times New Roman" w:cs="Times New Roman"/>
          <w:b/>
          <w:kern w:val="0"/>
          <w:lang w:eastAsia="it-IT"/>
          <w14:ligatures w14:val="none"/>
        </w:rPr>
        <w:t>…….</w:t>
      </w:r>
      <w:proofErr w:type="gramEnd"/>
      <w:r w:rsidRPr="001C0651">
        <w:rPr>
          <w:rFonts w:ascii="Times New Roman" w:eastAsia="Times New Roman" w:hAnsi="Times New Roman" w:cs="Times New Roman"/>
          <w:b/>
          <w:kern w:val="0"/>
          <w:lang w:eastAsia="it-IT"/>
          <w14:ligatures w14:val="none"/>
        </w:rPr>
        <w:t>.</w:t>
      </w:r>
    </w:p>
    <w:p w14:paraId="695F63EA" w14:textId="77777777" w:rsidR="001C0651" w:rsidRPr="001C0651" w:rsidRDefault="001C0651" w:rsidP="003D2FB1">
      <w:pPr>
        <w:spacing w:after="0" w:line="360" w:lineRule="auto"/>
        <w:jc w:val="center"/>
        <w:rPr>
          <w:rFonts w:ascii="Times New Roman" w:eastAsia="Times New Roman" w:hAnsi="Times New Roman" w:cs="Times New Roman"/>
          <w:b/>
          <w:smallCaps/>
          <w:kern w:val="0"/>
          <w:lang w:eastAsia="it-IT"/>
          <w14:ligatures w14:val="none"/>
        </w:rPr>
      </w:pPr>
      <w:r w:rsidRPr="001C0651">
        <w:rPr>
          <w:rFonts w:ascii="Times New Roman" w:eastAsia="Times New Roman" w:hAnsi="Times New Roman" w:cs="Times New Roman"/>
          <w:b/>
          <w:smallCaps/>
          <w:kern w:val="0"/>
          <w:lang w:eastAsia="it-IT"/>
          <w14:ligatures w14:val="none"/>
        </w:rPr>
        <w:t>Procedura Esecutiva N. ……………………… R.G.E.</w:t>
      </w:r>
    </w:p>
    <w:p w14:paraId="0B88FA21" w14:textId="77777777" w:rsidR="001C0651" w:rsidRPr="001C0651" w:rsidRDefault="001C0651" w:rsidP="003D2FB1">
      <w:pPr>
        <w:spacing w:after="0" w:line="360" w:lineRule="auto"/>
        <w:jc w:val="center"/>
        <w:rPr>
          <w:rFonts w:ascii="Times New Roman" w:eastAsia="Times New Roman" w:hAnsi="Times New Roman" w:cs="Times New Roman"/>
          <w:b/>
          <w:kern w:val="0"/>
          <w:lang w:eastAsia="it-IT"/>
          <w14:ligatures w14:val="none"/>
        </w:rPr>
      </w:pPr>
      <w:r w:rsidRPr="001C0651">
        <w:rPr>
          <w:rFonts w:ascii="Times New Roman" w:eastAsia="Times New Roman" w:hAnsi="Times New Roman" w:cs="Times New Roman"/>
          <w:b/>
          <w:smallCaps/>
          <w:kern w:val="0"/>
          <w:lang w:eastAsia="it-IT"/>
          <w14:ligatures w14:val="none"/>
        </w:rPr>
        <w:t xml:space="preserve">Custode Giudiziario </w:t>
      </w:r>
      <w:r w:rsidRPr="001C0651">
        <w:rPr>
          <w:rFonts w:ascii="Times New Roman" w:eastAsia="Times New Roman" w:hAnsi="Times New Roman" w:cs="Times New Roman"/>
          <w:b/>
          <w:kern w:val="0"/>
          <w:lang w:eastAsia="it-IT"/>
          <w14:ligatures w14:val="none"/>
        </w:rPr>
        <w:t xml:space="preserve">……………………… </w:t>
      </w:r>
      <w:r w:rsidRPr="001C0651">
        <w:rPr>
          <w:rFonts w:ascii="Times New Roman" w:eastAsia="Times New Roman" w:hAnsi="Times New Roman" w:cs="Times New Roman"/>
          <w:b/>
          <w:smallCaps/>
          <w:kern w:val="0"/>
          <w:lang w:eastAsia="it-IT"/>
          <w14:ligatures w14:val="none"/>
        </w:rPr>
        <w:t xml:space="preserve">Tel. </w:t>
      </w:r>
      <w:r w:rsidRPr="001C0651">
        <w:rPr>
          <w:rFonts w:ascii="Times New Roman" w:eastAsia="Times New Roman" w:hAnsi="Times New Roman" w:cs="Times New Roman"/>
          <w:b/>
          <w:kern w:val="0"/>
          <w:lang w:eastAsia="it-IT"/>
          <w14:ligatures w14:val="none"/>
        </w:rPr>
        <w:t>……………</w:t>
      </w:r>
      <w:proofErr w:type="gramStart"/>
      <w:r w:rsidRPr="001C0651">
        <w:rPr>
          <w:rFonts w:ascii="Times New Roman" w:eastAsia="Times New Roman" w:hAnsi="Times New Roman" w:cs="Times New Roman"/>
          <w:b/>
          <w:kern w:val="0"/>
          <w:lang w:eastAsia="it-IT"/>
          <w14:ligatures w14:val="none"/>
        </w:rPr>
        <w:t>…….</w:t>
      </w:r>
      <w:proofErr w:type="gramEnd"/>
      <w:r w:rsidRPr="001C0651">
        <w:rPr>
          <w:rFonts w:ascii="Times New Roman" w:eastAsia="Times New Roman" w:hAnsi="Times New Roman" w:cs="Times New Roman"/>
          <w:b/>
          <w:kern w:val="0"/>
          <w:lang w:eastAsia="it-IT"/>
          <w14:ligatures w14:val="none"/>
        </w:rPr>
        <w:t xml:space="preserve">. </w:t>
      </w:r>
      <w:r w:rsidRPr="001C0651">
        <w:rPr>
          <w:rFonts w:ascii="Times New Roman" w:eastAsia="Times New Roman" w:hAnsi="Times New Roman" w:cs="Times New Roman"/>
          <w:b/>
          <w:smallCaps/>
          <w:kern w:val="0"/>
          <w:lang w:eastAsia="it-IT"/>
          <w14:ligatures w14:val="none"/>
        </w:rPr>
        <w:t xml:space="preserve">Mail </w:t>
      </w:r>
      <w:r w:rsidRPr="001C0651">
        <w:rPr>
          <w:rFonts w:ascii="Times New Roman" w:eastAsia="Times New Roman" w:hAnsi="Times New Roman" w:cs="Times New Roman"/>
          <w:b/>
          <w:kern w:val="0"/>
          <w:lang w:eastAsia="it-IT"/>
          <w14:ligatures w14:val="none"/>
        </w:rPr>
        <w:t>……………………</w:t>
      </w:r>
    </w:p>
    <w:p w14:paraId="20F0699B" w14:textId="77777777" w:rsidR="001C0651" w:rsidRPr="001C0651" w:rsidRDefault="001C0651" w:rsidP="003D2FB1">
      <w:pPr>
        <w:spacing w:after="0" w:line="360" w:lineRule="auto"/>
        <w:rPr>
          <w:rFonts w:ascii="Times New Roman" w:eastAsia="Times New Roman" w:hAnsi="Times New Roman" w:cs="Times New Roman"/>
          <w:kern w:val="0"/>
          <w:lang w:eastAsia="it-IT"/>
          <w14:ligatures w14:val="none"/>
        </w:rPr>
      </w:pPr>
    </w:p>
    <w:p w14:paraId="421019D4" w14:textId="77777777" w:rsidR="001C0651" w:rsidRPr="001C0651" w:rsidRDefault="001C0651" w:rsidP="001C0651">
      <w:pPr>
        <w:spacing w:after="0" w:line="240" w:lineRule="auto"/>
        <w:rPr>
          <w:rFonts w:ascii="Times New Roman" w:eastAsia="Times New Roman" w:hAnsi="Times New Roman" w:cs="Times New Roman"/>
          <w:i/>
          <w:kern w:val="0"/>
          <w:lang w:eastAsia="it-IT"/>
          <w14:ligatures w14:val="none"/>
        </w:rPr>
      </w:pPr>
    </w:p>
    <w:p w14:paraId="7EBBAE88" w14:textId="77777777" w:rsidR="001C0651" w:rsidRPr="001C0651" w:rsidRDefault="001C0651" w:rsidP="001C0651">
      <w:pPr>
        <w:spacing w:after="0" w:line="240" w:lineRule="auto"/>
        <w:jc w:val="center"/>
        <w:rPr>
          <w:rFonts w:ascii="Times New Roman" w:eastAsia="Times New Roman" w:hAnsi="Times New Roman" w:cs="Times New Roman"/>
          <w:b/>
          <w:kern w:val="0"/>
          <w:lang w:eastAsia="it-IT"/>
          <w14:ligatures w14:val="none"/>
        </w:rPr>
      </w:pPr>
      <w:r w:rsidRPr="001C0651">
        <w:rPr>
          <w:rFonts w:ascii="Times New Roman" w:eastAsia="Times New Roman" w:hAnsi="Times New Roman" w:cs="Times New Roman"/>
          <w:b/>
          <w:kern w:val="0"/>
          <w:lang w:eastAsia="it-IT"/>
          <w14:ligatures w14:val="none"/>
        </w:rPr>
        <w:t>AVVISO DI VENDITA DI BENI IMMOBILI</w:t>
      </w:r>
    </w:p>
    <w:p w14:paraId="0123936B" w14:textId="77777777" w:rsidR="001C0651" w:rsidRPr="001C0651" w:rsidRDefault="001C0651" w:rsidP="001C0651">
      <w:pPr>
        <w:spacing w:after="0" w:line="240" w:lineRule="auto"/>
        <w:jc w:val="center"/>
        <w:rPr>
          <w:rFonts w:ascii="Times New Roman" w:eastAsia="Times New Roman" w:hAnsi="Times New Roman" w:cs="Times New Roman"/>
          <w:b/>
          <w:kern w:val="0"/>
          <w:lang w:eastAsia="it-IT"/>
          <w14:ligatures w14:val="none"/>
        </w:rPr>
      </w:pPr>
    </w:p>
    <w:p w14:paraId="4CDB14A9" w14:textId="2CF423B6" w:rsidR="001C0651" w:rsidRPr="001C0651" w:rsidRDefault="00BC3837" w:rsidP="00BC3837">
      <w:pPr>
        <w:spacing w:after="0" w:line="240" w:lineRule="auto"/>
        <w:jc w:val="center"/>
        <w:rPr>
          <w:rFonts w:ascii="Times New Roman" w:eastAsia="Times New Roman" w:hAnsi="Times New Roman" w:cs="Times New Roman"/>
          <w:b/>
          <w:kern w:val="0"/>
          <w:lang w:eastAsia="it-IT"/>
          <w14:ligatures w14:val="none"/>
        </w:rPr>
      </w:pPr>
      <w:r>
        <w:rPr>
          <w:rFonts w:ascii="Times New Roman" w:eastAsia="Times New Roman" w:hAnsi="Times New Roman" w:cs="Times New Roman"/>
          <w:b/>
          <w:kern w:val="0"/>
          <w:lang w:eastAsia="it-IT"/>
          <w14:ligatures w14:val="none"/>
        </w:rPr>
        <w:t>n. ___</w:t>
      </w:r>
      <w:r w:rsidR="001C0651" w:rsidRPr="001C0651">
        <w:rPr>
          <w:rFonts w:ascii="Times New Roman" w:eastAsia="Times New Roman" w:hAnsi="Times New Roman" w:cs="Times New Roman"/>
          <w:b/>
          <w:kern w:val="0"/>
          <w:lang w:eastAsia="it-IT"/>
          <w14:ligatures w14:val="none"/>
        </w:rPr>
        <w:t xml:space="preserve"> ESPERIMENTO</w:t>
      </w:r>
    </w:p>
    <w:p w14:paraId="0BB4785B" w14:textId="77777777" w:rsidR="001C0651" w:rsidRPr="001C0651" w:rsidRDefault="001C0651" w:rsidP="001C0651">
      <w:pPr>
        <w:spacing w:after="0" w:line="240" w:lineRule="auto"/>
        <w:jc w:val="both"/>
        <w:rPr>
          <w:rFonts w:ascii="Times New Roman" w:eastAsia="Times New Roman" w:hAnsi="Times New Roman" w:cs="Times New Roman"/>
          <w:b/>
          <w:kern w:val="0"/>
          <w:lang w:eastAsia="it-IT"/>
          <w14:ligatures w14:val="none"/>
        </w:rPr>
      </w:pPr>
      <w:r w:rsidRPr="001C0651">
        <w:rPr>
          <w:rFonts w:ascii="Times New Roman" w:eastAsia="Times New Roman" w:hAnsi="Times New Roman" w:cs="Times New Roman"/>
          <w:b/>
          <w:kern w:val="0"/>
          <w:lang w:eastAsia="it-IT"/>
          <w14:ligatures w14:val="none"/>
        </w:rPr>
        <w:t xml:space="preserve"> </w:t>
      </w:r>
    </w:p>
    <w:p w14:paraId="2579FBA6" w14:textId="2CC2303D" w:rsidR="001C0651" w:rsidRPr="001C0651" w:rsidRDefault="001C0651" w:rsidP="00BC3837">
      <w:pPr>
        <w:spacing w:after="0" w:line="360" w:lineRule="auto"/>
        <w:jc w:val="both"/>
        <w:rPr>
          <w:rFonts w:ascii="Times New Roman" w:eastAsia="Times New Roman" w:hAnsi="Times New Roman" w:cs="Times New Roman"/>
          <w:kern w:val="0"/>
          <w:lang w:eastAsia="it-IT"/>
          <w14:ligatures w14:val="none"/>
        </w:rPr>
      </w:pPr>
      <w:r w:rsidRPr="001C0651">
        <w:rPr>
          <w:rFonts w:ascii="Times New Roman" w:eastAsia="Times New Roman" w:hAnsi="Times New Roman" w:cs="Times New Roman"/>
          <w:kern w:val="0"/>
          <w:lang w:eastAsia="it-IT"/>
          <w14:ligatures w14:val="none"/>
        </w:rPr>
        <w:t>L’Avv./Dott. ……</w:t>
      </w:r>
      <w:proofErr w:type="gramStart"/>
      <w:r w:rsidRPr="001C0651">
        <w:rPr>
          <w:rFonts w:ascii="Times New Roman" w:eastAsia="Times New Roman" w:hAnsi="Times New Roman" w:cs="Times New Roman"/>
          <w:kern w:val="0"/>
          <w:lang w:eastAsia="it-IT"/>
          <w14:ligatures w14:val="none"/>
        </w:rPr>
        <w:t>…….</w:t>
      </w:r>
      <w:proofErr w:type="gramEnd"/>
      <w:r w:rsidRPr="001C0651">
        <w:rPr>
          <w:rFonts w:ascii="Times New Roman" w:eastAsia="Times New Roman" w:hAnsi="Times New Roman" w:cs="Times New Roman"/>
          <w:kern w:val="0"/>
          <w:lang w:eastAsia="it-IT"/>
          <w14:ligatures w14:val="none"/>
        </w:rPr>
        <w:t xml:space="preserve">…………, Professionista Delegato (referente della procedura) dal Tribunale di </w:t>
      </w:r>
      <w:r w:rsidR="00BC3837">
        <w:rPr>
          <w:rFonts w:ascii="Times New Roman" w:eastAsia="Times New Roman" w:hAnsi="Times New Roman" w:cs="Times New Roman"/>
          <w:kern w:val="0"/>
          <w:lang w:eastAsia="it-IT"/>
          <w14:ligatures w14:val="none"/>
        </w:rPr>
        <w:t xml:space="preserve">Cagliari </w:t>
      </w:r>
      <w:r w:rsidRPr="001C0651">
        <w:rPr>
          <w:rFonts w:ascii="Times New Roman" w:eastAsia="Times New Roman" w:hAnsi="Times New Roman" w:cs="Times New Roman"/>
          <w:kern w:val="0"/>
          <w:lang w:eastAsia="it-IT"/>
          <w14:ligatures w14:val="none"/>
        </w:rPr>
        <w:t>con ordinanza in data …………….</w:t>
      </w:r>
    </w:p>
    <w:p w14:paraId="53B7D8CF" w14:textId="77777777" w:rsidR="001C0651" w:rsidRPr="001C0651" w:rsidRDefault="001C0651" w:rsidP="00BC3837">
      <w:pPr>
        <w:spacing w:after="0" w:line="360" w:lineRule="auto"/>
        <w:jc w:val="both"/>
        <w:rPr>
          <w:rFonts w:ascii="Times New Roman" w:eastAsia="Times New Roman" w:hAnsi="Times New Roman" w:cs="Times New Roman"/>
          <w:b/>
          <w:kern w:val="0"/>
          <w:u w:val="single"/>
          <w:lang w:eastAsia="it-IT"/>
          <w14:ligatures w14:val="none"/>
        </w:rPr>
      </w:pPr>
    </w:p>
    <w:p w14:paraId="4F055E4E" w14:textId="77777777" w:rsidR="001C0651" w:rsidRPr="001C0651" w:rsidRDefault="001C0651" w:rsidP="00BC3837">
      <w:pPr>
        <w:spacing w:after="0" w:line="360" w:lineRule="auto"/>
        <w:jc w:val="center"/>
        <w:rPr>
          <w:rFonts w:ascii="Times New Roman" w:eastAsia="Times New Roman" w:hAnsi="Times New Roman" w:cs="Times New Roman"/>
          <w:b/>
          <w:kern w:val="0"/>
          <w:lang w:eastAsia="it-IT"/>
          <w14:ligatures w14:val="none"/>
        </w:rPr>
      </w:pPr>
      <w:r w:rsidRPr="001C0651">
        <w:rPr>
          <w:rFonts w:ascii="Times New Roman" w:eastAsia="Times New Roman" w:hAnsi="Times New Roman" w:cs="Times New Roman"/>
          <w:b/>
          <w:kern w:val="0"/>
          <w:lang w:eastAsia="it-IT"/>
          <w14:ligatures w14:val="none"/>
        </w:rPr>
        <w:t>AVVISA CHE</w:t>
      </w:r>
    </w:p>
    <w:p w14:paraId="1BFFBFC3" w14:textId="77777777" w:rsidR="001C0651" w:rsidRPr="001C0651" w:rsidRDefault="001C0651" w:rsidP="00BC3837">
      <w:pPr>
        <w:spacing w:after="0" w:line="360" w:lineRule="auto"/>
        <w:jc w:val="both"/>
        <w:rPr>
          <w:rFonts w:ascii="Times New Roman" w:eastAsia="Times New Roman" w:hAnsi="Times New Roman" w:cs="Times New Roman"/>
          <w:kern w:val="0"/>
          <w:lang w:eastAsia="it-IT"/>
          <w14:ligatures w14:val="none"/>
        </w:rPr>
      </w:pPr>
    </w:p>
    <w:p w14:paraId="3D6C651F" w14:textId="46851A95" w:rsidR="001C0651" w:rsidRPr="001C0651" w:rsidRDefault="001C0651" w:rsidP="00BC3837">
      <w:pPr>
        <w:spacing w:after="0" w:line="360" w:lineRule="auto"/>
        <w:jc w:val="both"/>
        <w:rPr>
          <w:rFonts w:ascii="Times New Roman" w:eastAsia="Times New Roman" w:hAnsi="Times New Roman" w:cs="Times New Roman"/>
          <w:kern w:val="0"/>
          <w:lang w:eastAsia="it-IT"/>
          <w14:ligatures w14:val="none"/>
        </w:rPr>
      </w:pPr>
      <w:r w:rsidRPr="001C0651">
        <w:rPr>
          <w:rFonts w:ascii="Times New Roman" w:eastAsia="Times New Roman" w:hAnsi="Times New Roman" w:cs="Times New Roman"/>
          <w:kern w:val="0"/>
          <w:lang w:eastAsia="it-IT"/>
          <w14:ligatures w14:val="none"/>
        </w:rPr>
        <w:t>tramite il portale del</w:t>
      </w:r>
      <w:r w:rsidR="006918A0">
        <w:rPr>
          <w:rFonts w:ascii="Times New Roman" w:eastAsia="Times New Roman" w:hAnsi="Times New Roman" w:cs="Times New Roman"/>
          <w:kern w:val="0"/>
          <w:lang w:eastAsia="it-IT"/>
          <w14:ligatures w14:val="none"/>
        </w:rPr>
        <w:t xml:space="preserve"> gestore della </w:t>
      </w:r>
      <w:r w:rsidR="006918A0" w:rsidRPr="00C831D0">
        <w:rPr>
          <w:rFonts w:ascii="Times New Roman" w:eastAsia="Times New Roman" w:hAnsi="Times New Roman" w:cs="Times New Roman"/>
          <w:kern w:val="0"/>
          <w:lang w:eastAsia="it-IT"/>
          <w14:ligatures w14:val="none"/>
        </w:rPr>
        <w:t xml:space="preserve">vendita </w:t>
      </w:r>
      <w:r w:rsidR="006918A0" w:rsidRPr="001C0651">
        <w:rPr>
          <w:rFonts w:ascii="Times New Roman" w:eastAsia="Times New Roman" w:hAnsi="Times New Roman" w:cs="Times New Roman"/>
          <w:kern w:val="0"/>
          <w:lang w:eastAsia="it-IT"/>
          <w14:ligatures w14:val="none"/>
        </w:rPr>
        <w:t xml:space="preserve">(NOME GESTORE), </w:t>
      </w:r>
      <w:r w:rsidRPr="001C0651">
        <w:rPr>
          <w:rFonts w:ascii="Times New Roman" w:eastAsia="Times New Roman" w:hAnsi="Times New Roman" w:cs="Times New Roman"/>
          <w:kern w:val="0"/>
          <w:lang w:eastAsia="it-IT"/>
          <w14:ligatures w14:val="none"/>
        </w:rPr>
        <w:t>www...............................</w:t>
      </w:r>
      <w:r w:rsidR="006918A0" w:rsidRPr="00C831D0">
        <w:rPr>
          <w:rFonts w:ascii="Times New Roman" w:eastAsia="Times New Roman" w:hAnsi="Times New Roman" w:cs="Times New Roman"/>
          <w:kern w:val="0"/>
          <w:lang w:eastAsia="it-IT"/>
          <w14:ligatures w14:val="none"/>
        </w:rPr>
        <w:t>,</w:t>
      </w:r>
      <w:r w:rsidRPr="001C0651">
        <w:rPr>
          <w:rFonts w:ascii="Times New Roman" w:eastAsia="Times New Roman" w:hAnsi="Times New Roman" w:cs="Times New Roman"/>
          <w:kern w:val="0"/>
          <w:lang w:eastAsia="it-IT"/>
          <w14:ligatures w14:val="none"/>
        </w:rPr>
        <w:t xml:space="preserve"> </w:t>
      </w:r>
      <w:r w:rsidRPr="001C0651">
        <w:rPr>
          <w:rFonts w:ascii="Times New Roman" w:eastAsia="Times New Roman" w:hAnsi="Times New Roman" w:cs="Times New Roman"/>
          <w:b/>
          <w:kern w:val="0"/>
          <w:lang w:eastAsia="it-IT"/>
          <w14:ligatures w14:val="none"/>
        </w:rPr>
        <w:t>il giorno</w:t>
      </w:r>
      <w:r w:rsidRPr="001C0651">
        <w:rPr>
          <w:rFonts w:ascii="Times New Roman" w:eastAsia="Times New Roman" w:hAnsi="Times New Roman" w:cs="Times New Roman"/>
          <w:kern w:val="0"/>
          <w:lang w:eastAsia="it-IT"/>
          <w14:ligatures w14:val="none"/>
        </w:rPr>
        <w:t xml:space="preserve"> </w:t>
      </w:r>
      <w:r w:rsidRPr="001C0651">
        <w:rPr>
          <w:rFonts w:ascii="Times New Roman" w:eastAsia="Times New Roman" w:hAnsi="Times New Roman" w:cs="Times New Roman"/>
          <w:b/>
          <w:kern w:val="0"/>
          <w:lang w:eastAsia="it-IT"/>
          <w14:ligatures w14:val="none"/>
        </w:rPr>
        <w:t>………………………</w:t>
      </w:r>
      <w:r w:rsidRPr="001C0651">
        <w:rPr>
          <w:rFonts w:ascii="Times New Roman" w:eastAsia="Times New Roman" w:hAnsi="Times New Roman" w:cs="Times New Roman"/>
          <w:kern w:val="0"/>
          <w:lang w:eastAsia="it-IT"/>
          <w14:ligatures w14:val="none"/>
        </w:rPr>
        <w:t xml:space="preserve"> </w:t>
      </w:r>
      <w:r w:rsidRPr="001C0651">
        <w:rPr>
          <w:rFonts w:ascii="Times New Roman" w:eastAsia="Times New Roman" w:hAnsi="Times New Roman" w:cs="Times New Roman"/>
          <w:b/>
          <w:kern w:val="0"/>
          <w:lang w:eastAsia="it-IT"/>
          <w14:ligatures w14:val="none"/>
        </w:rPr>
        <w:t xml:space="preserve">alle ore ………………………, </w:t>
      </w:r>
      <w:r w:rsidRPr="001C0651">
        <w:rPr>
          <w:rFonts w:ascii="Times New Roman" w:eastAsia="Times New Roman" w:hAnsi="Times New Roman" w:cs="Times New Roman"/>
          <w:kern w:val="0"/>
          <w:lang w:eastAsia="it-IT"/>
          <w14:ligatures w14:val="none"/>
        </w:rPr>
        <w:t>avrà luogo l’esame delle offerte e la</w:t>
      </w:r>
    </w:p>
    <w:p w14:paraId="02702278" w14:textId="77777777" w:rsidR="001C0651" w:rsidRPr="001C0651" w:rsidRDefault="001C0651" w:rsidP="00BC3837">
      <w:pPr>
        <w:spacing w:after="0" w:line="360" w:lineRule="auto"/>
        <w:jc w:val="both"/>
        <w:rPr>
          <w:rFonts w:ascii="Times New Roman" w:eastAsia="Times New Roman" w:hAnsi="Times New Roman" w:cs="Times New Roman"/>
          <w:kern w:val="0"/>
          <w:lang w:eastAsia="it-IT"/>
          <w14:ligatures w14:val="none"/>
        </w:rPr>
      </w:pPr>
    </w:p>
    <w:p w14:paraId="22E6FEA8" w14:textId="77777777" w:rsidR="001C0651" w:rsidRPr="001C0651" w:rsidRDefault="001C0651" w:rsidP="00BC3837">
      <w:pPr>
        <w:spacing w:after="0" w:line="360" w:lineRule="auto"/>
        <w:jc w:val="center"/>
        <w:rPr>
          <w:rFonts w:ascii="Times New Roman" w:eastAsia="Times New Roman" w:hAnsi="Times New Roman" w:cs="Times New Roman"/>
          <w:b/>
          <w:kern w:val="0"/>
          <w:lang w:eastAsia="it-IT"/>
          <w14:ligatures w14:val="none"/>
        </w:rPr>
      </w:pPr>
      <w:r w:rsidRPr="001C0651">
        <w:rPr>
          <w:rFonts w:ascii="Times New Roman" w:eastAsia="Times New Roman" w:hAnsi="Times New Roman" w:cs="Times New Roman"/>
          <w:b/>
          <w:kern w:val="0"/>
          <w:lang w:eastAsia="it-IT"/>
          <w14:ligatures w14:val="none"/>
        </w:rPr>
        <w:t xml:space="preserve">VENDITA SENZA INCANTO </w:t>
      </w:r>
    </w:p>
    <w:p w14:paraId="12C43B31" w14:textId="77777777" w:rsidR="001C0651" w:rsidRPr="001C0651" w:rsidRDefault="001C0651" w:rsidP="00BC3837">
      <w:pPr>
        <w:spacing w:after="0" w:line="360" w:lineRule="auto"/>
        <w:jc w:val="center"/>
        <w:rPr>
          <w:rFonts w:ascii="Times New Roman" w:eastAsia="Times New Roman" w:hAnsi="Times New Roman" w:cs="Times New Roman"/>
          <w:b/>
          <w:kern w:val="0"/>
          <w:lang w:eastAsia="it-IT"/>
          <w14:ligatures w14:val="none"/>
        </w:rPr>
      </w:pPr>
      <w:r w:rsidRPr="001C0651">
        <w:rPr>
          <w:rFonts w:ascii="Times New Roman" w:eastAsia="Times New Roman" w:hAnsi="Times New Roman" w:cs="Times New Roman"/>
          <w:b/>
          <w:kern w:val="0"/>
          <w:lang w:eastAsia="it-IT"/>
          <w14:ligatures w14:val="none"/>
        </w:rPr>
        <w:t xml:space="preserve">CON MODALITA' TELEMATICA ASINCRONA </w:t>
      </w:r>
    </w:p>
    <w:p w14:paraId="0D1F8E36" w14:textId="77777777" w:rsidR="001C0651" w:rsidRPr="001C0651" w:rsidRDefault="001C0651" w:rsidP="00BC3837">
      <w:pPr>
        <w:autoSpaceDE w:val="0"/>
        <w:autoSpaceDN w:val="0"/>
        <w:adjustRightInd w:val="0"/>
        <w:spacing w:after="0" w:line="360" w:lineRule="auto"/>
        <w:jc w:val="both"/>
        <w:rPr>
          <w:rFonts w:ascii="Times New Roman" w:eastAsia="Times New Roman" w:hAnsi="Times New Roman" w:cs="Times New Roman"/>
          <w:bCs/>
          <w:color w:val="FF0000"/>
          <w:kern w:val="0"/>
          <w:lang w:eastAsia="it-IT"/>
          <w14:ligatures w14:val="none"/>
        </w:rPr>
      </w:pPr>
    </w:p>
    <w:p w14:paraId="0E9F6511" w14:textId="14CE5F02" w:rsidR="001C0651" w:rsidRPr="001C0651" w:rsidRDefault="001C0651" w:rsidP="00BC3837">
      <w:pPr>
        <w:autoSpaceDE w:val="0"/>
        <w:autoSpaceDN w:val="0"/>
        <w:adjustRightInd w:val="0"/>
        <w:spacing w:after="0" w:line="360" w:lineRule="auto"/>
        <w:jc w:val="both"/>
        <w:rPr>
          <w:rFonts w:ascii="Times New Roman" w:eastAsia="Times New Roman" w:hAnsi="Times New Roman" w:cs="Times New Roman"/>
          <w:bCs/>
          <w:kern w:val="0"/>
          <w:lang w:eastAsia="it-IT"/>
          <w14:ligatures w14:val="none"/>
        </w:rPr>
      </w:pPr>
      <w:r w:rsidRPr="001C0651">
        <w:rPr>
          <w:rFonts w:ascii="Times New Roman" w:eastAsia="Times New Roman" w:hAnsi="Times New Roman" w:cs="Times New Roman"/>
          <w:bCs/>
          <w:kern w:val="0"/>
          <w:lang w:eastAsia="it-IT"/>
          <w14:ligatures w14:val="none"/>
        </w:rPr>
        <w:t>dei seguenti beni</w:t>
      </w:r>
      <w:r w:rsidR="007163BD">
        <w:rPr>
          <w:rFonts w:ascii="Times New Roman" w:eastAsia="Times New Roman" w:hAnsi="Times New Roman" w:cs="Times New Roman"/>
          <w:bCs/>
          <w:kern w:val="0"/>
          <w:lang w:eastAsia="it-IT"/>
          <w14:ligatures w14:val="none"/>
        </w:rPr>
        <w:t>:</w:t>
      </w:r>
    </w:p>
    <w:p w14:paraId="13F5008A" w14:textId="77777777" w:rsidR="001C0651" w:rsidRPr="001C0651" w:rsidRDefault="001C0651" w:rsidP="00BC3837">
      <w:pPr>
        <w:autoSpaceDE w:val="0"/>
        <w:autoSpaceDN w:val="0"/>
        <w:adjustRightInd w:val="0"/>
        <w:spacing w:after="0" w:line="360" w:lineRule="auto"/>
        <w:jc w:val="both"/>
        <w:rPr>
          <w:rFonts w:ascii="Times New Roman" w:eastAsia="Times New Roman" w:hAnsi="Times New Roman" w:cs="Times New Roman"/>
          <w:kern w:val="0"/>
          <w:lang w:eastAsia="it-IT"/>
          <w14:ligatures w14:val="none"/>
        </w:rPr>
      </w:pPr>
    </w:p>
    <w:p w14:paraId="6141A00E" w14:textId="5B57329E" w:rsidR="007163BD" w:rsidRPr="007163BD" w:rsidRDefault="001C0651" w:rsidP="007163BD">
      <w:pPr>
        <w:pStyle w:val="NormaleWeb"/>
        <w:spacing w:after="0" w:line="360" w:lineRule="auto"/>
        <w:jc w:val="both"/>
        <w:rPr>
          <w:rFonts w:eastAsia="Times New Roman"/>
          <w:kern w:val="0"/>
          <w:lang w:eastAsia="it-IT"/>
          <w14:ligatures w14:val="none"/>
        </w:rPr>
      </w:pPr>
      <w:r w:rsidRPr="001C0651">
        <w:rPr>
          <w:rFonts w:eastAsia="Times New Roman"/>
          <w:b/>
          <w:kern w:val="0"/>
          <w:u w:val="single"/>
          <w:lang w:eastAsia="it-IT"/>
          <w14:ligatures w14:val="none"/>
        </w:rPr>
        <w:t>LOTTO 1</w:t>
      </w:r>
      <w:r w:rsidR="007163BD" w:rsidRPr="007163BD">
        <w:rPr>
          <w:rFonts w:eastAsia="Times New Roman"/>
          <w:kern w:val="0"/>
          <w:lang w:eastAsia="it-IT"/>
          <w14:ligatures w14:val="none"/>
        </w:rPr>
        <w:t xml:space="preserve"> </w:t>
      </w:r>
      <w:r w:rsidR="007163BD" w:rsidRPr="007163BD">
        <w:rPr>
          <w:rFonts w:eastAsia="Times New Roman"/>
          <w:kern w:val="0"/>
          <w:lang w:eastAsia="it-IT"/>
          <w14:ligatures w14:val="none"/>
        </w:rPr>
        <w:t>Quota pari a del diritto di (</w:t>
      </w:r>
      <w:r w:rsidR="007163BD" w:rsidRPr="007163BD">
        <w:rPr>
          <w:rFonts w:eastAsia="Times New Roman"/>
          <w:i/>
          <w:iCs/>
          <w:kern w:val="0"/>
          <w:lang w:eastAsia="it-IT"/>
          <w14:ligatures w14:val="none"/>
        </w:rPr>
        <w:t>intera proprietà; nuda proprietà; usufrutto; multiproprietà; diritto di superficie, enfiteusi</w:t>
      </w:r>
      <w:r w:rsidR="007163BD" w:rsidRPr="007163BD">
        <w:rPr>
          <w:rFonts w:eastAsia="Times New Roman"/>
          <w:kern w:val="0"/>
          <w:lang w:eastAsia="it-IT"/>
          <w14:ligatures w14:val="none"/>
        </w:rPr>
        <w:t>) su (</w:t>
      </w:r>
      <w:r w:rsidR="007163BD" w:rsidRPr="007163BD">
        <w:rPr>
          <w:rFonts w:eastAsia="Times New Roman"/>
          <w:i/>
          <w:iCs/>
          <w:kern w:val="0"/>
          <w:lang w:eastAsia="it-IT"/>
          <w14:ligatures w14:val="none"/>
        </w:rPr>
        <w:t>tipologia: appartamento, negozio, capannone industriale, box, garage, cantina etc</w:t>
      </w:r>
      <w:r w:rsidR="007163BD" w:rsidRPr="007163BD">
        <w:rPr>
          <w:rFonts w:eastAsia="Times New Roman"/>
          <w:kern w:val="0"/>
          <w:lang w:eastAsia="it-IT"/>
          <w14:ligatures w14:val="none"/>
        </w:rPr>
        <w:t>.…) sito in (</w:t>
      </w:r>
      <w:r w:rsidR="007163BD" w:rsidRPr="007163BD">
        <w:rPr>
          <w:rFonts w:eastAsia="Times New Roman"/>
          <w:i/>
          <w:iCs/>
          <w:kern w:val="0"/>
          <w:lang w:eastAsia="it-IT"/>
          <w14:ligatures w14:val="none"/>
        </w:rPr>
        <w:t>comune, indirizzo</w:t>
      </w:r>
      <w:r w:rsidR="007163BD" w:rsidRPr="007163BD">
        <w:rPr>
          <w:rFonts w:eastAsia="Times New Roman"/>
          <w:kern w:val="0"/>
          <w:lang w:eastAsia="it-IT"/>
          <w14:ligatures w14:val="none"/>
        </w:rPr>
        <w:t>) piano</w:t>
      </w:r>
      <w:r w:rsidR="007163BD" w:rsidRPr="007163BD">
        <w:rPr>
          <w:rFonts w:eastAsia="Times New Roman"/>
          <w:i/>
          <w:iCs/>
          <w:kern w:val="0"/>
          <w:lang w:eastAsia="it-IT"/>
          <w14:ligatures w14:val="none"/>
        </w:rPr>
        <w:t xml:space="preserve"> </w:t>
      </w:r>
      <w:proofErr w:type="spellStart"/>
      <w:r w:rsidR="007163BD" w:rsidRPr="007163BD">
        <w:rPr>
          <w:rFonts w:eastAsia="Times New Roman"/>
          <w:kern w:val="0"/>
          <w:lang w:eastAsia="it-IT"/>
          <w14:ligatures w14:val="none"/>
        </w:rPr>
        <w:t>int</w:t>
      </w:r>
      <w:proofErr w:type="spellEnd"/>
      <w:r w:rsidR="007163BD" w:rsidRPr="007163BD">
        <w:rPr>
          <w:rFonts w:eastAsia="Times New Roman"/>
          <w:kern w:val="0"/>
          <w:lang w:eastAsia="it-IT"/>
          <w14:ligatures w14:val="none"/>
        </w:rPr>
        <w:t>., composto da (n</w:t>
      </w:r>
      <w:r w:rsidR="007163BD" w:rsidRPr="007163BD">
        <w:rPr>
          <w:rFonts w:eastAsia="Times New Roman"/>
          <w:i/>
          <w:iCs/>
          <w:kern w:val="0"/>
          <w:lang w:eastAsia="it-IT"/>
          <w14:ligatures w14:val="none"/>
        </w:rPr>
        <w:t>. camere, n. bagni, pertinenze</w:t>
      </w:r>
      <w:r w:rsidR="007163BD" w:rsidRPr="007163BD">
        <w:rPr>
          <w:rFonts w:eastAsia="Times New Roman"/>
          <w:kern w:val="0"/>
          <w:lang w:eastAsia="it-IT"/>
          <w14:ligatures w14:val="none"/>
        </w:rPr>
        <w:t>) oltre</w:t>
      </w:r>
    </w:p>
    <w:p w14:paraId="2DA6238F" w14:textId="77777777" w:rsidR="007163BD" w:rsidRPr="007163BD" w:rsidRDefault="007163BD" w:rsidP="007163BD">
      <w:pPr>
        <w:spacing w:before="100" w:beforeAutospacing="1" w:after="0" w:line="360" w:lineRule="auto"/>
        <w:jc w:val="both"/>
        <w:rPr>
          <w:rFonts w:ascii="Times New Roman" w:eastAsia="Times New Roman" w:hAnsi="Times New Roman" w:cs="Times New Roman"/>
          <w:kern w:val="0"/>
          <w:lang w:eastAsia="it-IT"/>
          <w14:ligatures w14:val="none"/>
        </w:rPr>
      </w:pPr>
      <w:r w:rsidRPr="007163BD">
        <w:rPr>
          <w:rFonts w:ascii="Times New Roman" w:eastAsia="Times New Roman" w:hAnsi="Times New Roman" w:cs="Times New Roman"/>
          <w:kern w:val="0"/>
          <w:lang w:eastAsia="it-IT"/>
          <w14:ligatures w14:val="none"/>
        </w:rPr>
        <w:t xml:space="preserve">Identificato al Catasto Fabbricati del Comune </w:t>
      </w:r>
      <w:proofErr w:type="gramStart"/>
      <w:r w:rsidRPr="007163BD">
        <w:rPr>
          <w:rFonts w:ascii="Times New Roman" w:eastAsia="Times New Roman" w:hAnsi="Times New Roman" w:cs="Times New Roman"/>
          <w:kern w:val="0"/>
          <w:lang w:eastAsia="it-IT"/>
          <w14:ligatures w14:val="none"/>
        </w:rPr>
        <w:t>di al</w:t>
      </w:r>
      <w:proofErr w:type="gramEnd"/>
      <w:r w:rsidRPr="007163BD">
        <w:rPr>
          <w:rFonts w:ascii="Times New Roman" w:eastAsia="Times New Roman" w:hAnsi="Times New Roman" w:cs="Times New Roman"/>
          <w:kern w:val="0"/>
          <w:lang w:eastAsia="it-IT"/>
          <w14:ligatures w14:val="none"/>
        </w:rPr>
        <w:t xml:space="preserve"> foglio </w:t>
      </w:r>
      <w:proofErr w:type="gramStart"/>
      <w:r w:rsidRPr="007163BD">
        <w:rPr>
          <w:rFonts w:ascii="Times New Roman" w:eastAsia="Times New Roman" w:hAnsi="Times New Roman" w:cs="Times New Roman"/>
          <w:kern w:val="0"/>
          <w:lang w:eastAsia="it-IT"/>
          <w14:ligatures w14:val="none"/>
        </w:rPr>
        <w:t>n. .</w:t>
      </w:r>
      <w:proofErr w:type="gramEnd"/>
    </w:p>
    <w:p w14:paraId="59AF030F" w14:textId="77777777" w:rsidR="007163BD" w:rsidRPr="007163BD" w:rsidRDefault="007163BD" w:rsidP="007163BD">
      <w:pPr>
        <w:spacing w:before="100" w:beforeAutospacing="1" w:after="0" w:line="360" w:lineRule="auto"/>
        <w:jc w:val="both"/>
        <w:rPr>
          <w:rFonts w:ascii="Times New Roman" w:eastAsia="Times New Roman" w:hAnsi="Times New Roman" w:cs="Times New Roman"/>
          <w:kern w:val="0"/>
          <w:lang w:eastAsia="it-IT"/>
          <w14:ligatures w14:val="none"/>
        </w:rPr>
      </w:pPr>
      <w:r w:rsidRPr="007163BD">
        <w:rPr>
          <w:rFonts w:ascii="Times New Roman" w:eastAsia="Times New Roman" w:hAnsi="Times New Roman" w:cs="Times New Roman"/>
          <w:kern w:val="0"/>
          <w:lang w:eastAsia="it-IT"/>
          <w14:ligatures w14:val="none"/>
        </w:rPr>
        <w:t xml:space="preserve">Confina con salvo altri </w:t>
      </w:r>
      <w:r w:rsidRPr="007163BD">
        <w:rPr>
          <w:rFonts w:ascii="Times New Roman" w:eastAsia="Times New Roman" w:hAnsi="Times New Roman" w:cs="Times New Roman"/>
          <w:i/>
          <w:iCs/>
          <w:kern w:val="0"/>
          <w:lang w:eastAsia="it-IT"/>
          <w14:ligatures w14:val="none"/>
        </w:rPr>
        <w:t>(in caso di mancata indicazione di confini nella perizia ma di bene inequivocabilmente identificabile [es. appartamento in uno stabile] omettere l’indicazione)</w:t>
      </w:r>
    </w:p>
    <w:p w14:paraId="2A1535AF" w14:textId="77777777" w:rsidR="007163BD" w:rsidRPr="007163BD" w:rsidRDefault="007163BD" w:rsidP="007163BD">
      <w:pPr>
        <w:spacing w:before="100" w:beforeAutospacing="1" w:after="0" w:line="360" w:lineRule="auto"/>
        <w:jc w:val="both"/>
        <w:rPr>
          <w:rFonts w:ascii="Times New Roman" w:eastAsia="Times New Roman" w:hAnsi="Times New Roman" w:cs="Times New Roman"/>
          <w:kern w:val="0"/>
          <w:lang w:eastAsia="it-IT"/>
          <w14:ligatures w14:val="none"/>
        </w:rPr>
      </w:pPr>
      <w:r w:rsidRPr="007163BD">
        <w:rPr>
          <w:rFonts w:ascii="Times New Roman" w:eastAsia="Times New Roman" w:hAnsi="Times New Roman" w:cs="Times New Roman"/>
          <w:kern w:val="0"/>
          <w:lang w:eastAsia="it-IT"/>
          <w14:ligatures w14:val="none"/>
        </w:rPr>
        <w:t xml:space="preserve">Costruito in virtù di licenza edilizia n. </w:t>
      </w:r>
    </w:p>
    <w:p w14:paraId="0AB94F3F" w14:textId="77777777" w:rsidR="007163BD" w:rsidRPr="007163BD" w:rsidRDefault="007163BD" w:rsidP="007163BD">
      <w:pPr>
        <w:spacing w:before="100" w:beforeAutospacing="1" w:after="0" w:line="360" w:lineRule="auto"/>
        <w:jc w:val="both"/>
        <w:rPr>
          <w:rFonts w:ascii="Times New Roman" w:eastAsia="Times New Roman" w:hAnsi="Times New Roman" w:cs="Times New Roman"/>
          <w:kern w:val="0"/>
          <w:lang w:eastAsia="it-IT"/>
          <w14:ligatures w14:val="none"/>
        </w:rPr>
      </w:pPr>
      <w:r w:rsidRPr="007163BD">
        <w:rPr>
          <w:rFonts w:ascii="Times New Roman" w:eastAsia="Times New Roman" w:hAnsi="Times New Roman" w:cs="Times New Roman"/>
          <w:kern w:val="0"/>
          <w:lang w:eastAsia="it-IT"/>
          <w14:ligatures w14:val="none"/>
        </w:rPr>
        <w:t xml:space="preserve">Eventuali abusi </w:t>
      </w:r>
    </w:p>
    <w:p w14:paraId="0221E11B" w14:textId="77777777" w:rsidR="007163BD" w:rsidRPr="007163BD" w:rsidRDefault="007163BD" w:rsidP="007163BD">
      <w:pPr>
        <w:spacing w:before="100" w:beforeAutospacing="1" w:after="0" w:line="360" w:lineRule="auto"/>
        <w:jc w:val="both"/>
        <w:rPr>
          <w:rFonts w:ascii="Times New Roman" w:eastAsia="Times New Roman" w:hAnsi="Times New Roman" w:cs="Times New Roman"/>
          <w:kern w:val="0"/>
          <w:lang w:eastAsia="it-IT"/>
          <w14:ligatures w14:val="none"/>
        </w:rPr>
      </w:pPr>
      <w:r w:rsidRPr="007163BD">
        <w:rPr>
          <w:rFonts w:ascii="Times New Roman" w:eastAsia="Times New Roman" w:hAnsi="Times New Roman" w:cs="Times New Roman"/>
          <w:kern w:val="0"/>
          <w:lang w:eastAsia="it-IT"/>
          <w14:ligatures w14:val="none"/>
        </w:rPr>
        <w:t>Destinazione urbanistica del terreno</w:t>
      </w:r>
    </w:p>
    <w:p w14:paraId="68C58BA4" w14:textId="77777777" w:rsidR="007163BD" w:rsidRPr="007163BD" w:rsidRDefault="007163BD" w:rsidP="007163BD">
      <w:pPr>
        <w:spacing w:before="100" w:beforeAutospacing="1" w:after="0" w:line="360" w:lineRule="auto"/>
        <w:jc w:val="both"/>
        <w:rPr>
          <w:rFonts w:ascii="Times New Roman" w:eastAsia="Times New Roman" w:hAnsi="Times New Roman" w:cs="Times New Roman"/>
          <w:kern w:val="0"/>
          <w:lang w:eastAsia="it-IT"/>
          <w14:ligatures w14:val="none"/>
        </w:rPr>
      </w:pPr>
      <w:r w:rsidRPr="007163BD">
        <w:rPr>
          <w:rFonts w:ascii="Times New Roman" w:eastAsia="Times New Roman" w:hAnsi="Times New Roman" w:cs="Times New Roman"/>
          <w:kern w:val="0"/>
          <w:lang w:eastAsia="it-IT"/>
          <w14:ligatures w14:val="none"/>
        </w:rPr>
        <w:t>Certificato di agibilità (</w:t>
      </w:r>
      <w:r w:rsidRPr="007163BD">
        <w:rPr>
          <w:rFonts w:ascii="Times New Roman" w:eastAsia="Times New Roman" w:hAnsi="Times New Roman" w:cs="Times New Roman"/>
          <w:i/>
          <w:iCs/>
          <w:kern w:val="0"/>
          <w:lang w:eastAsia="it-IT"/>
          <w14:ligatures w14:val="none"/>
        </w:rPr>
        <w:t>rilasciato in data …. / Immobile privo del certificato di agibilità</w:t>
      </w:r>
      <w:r w:rsidRPr="007163BD">
        <w:rPr>
          <w:rFonts w:ascii="Times New Roman" w:eastAsia="Times New Roman" w:hAnsi="Times New Roman" w:cs="Times New Roman"/>
          <w:kern w:val="0"/>
          <w:lang w:eastAsia="it-IT"/>
          <w14:ligatures w14:val="none"/>
        </w:rPr>
        <w:t>)</w:t>
      </w:r>
    </w:p>
    <w:p w14:paraId="7D8B13AE" w14:textId="41CE6CAB" w:rsidR="007163BD" w:rsidRPr="007163BD" w:rsidRDefault="007163BD" w:rsidP="007163BD">
      <w:pPr>
        <w:spacing w:before="100" w:beforeAutospacing="1" w:after="0" w:line="360" w:lineRule="auto"/>
        <w:jc w:val="both"/>
        <w:rPr>
          <w:rFonts w:ascii="Times New Roman" w:eastAsia="Times New Roman" w:hAnsi="Times New Roman" w:cs="Times New Roman"/>
          <w:kern w:val="0"/>
          <w:lang w:eastAsia="it-IT"/>
          <w14:ligatures w14:val="none"/>
        </w:rPr>
      </w:pPr>
      <w:r w:rsidRPr="007163BD">
        <w:rPr>
          <w:rFonts w:ascii="Times New Roman" w:eastAsia="Times New Roman" w:hAnsi="Times New Roman" w:cs="Times New Roman"/>
          <w:kern w:val="0"/>
          <w:lang w:eastAsia="it-IT"/>
          <w14:ligatures w14:val="none"/>
        </w:rPr>
        <w:t>Formalità pregiudizievoli (</w:t>
      </w:r>
      <w:r w:rsidRPr="007163BD">
        <w:rPr>
          <w:rFonts w:ascii="Times New Roman" w:eastAsia="Times New Roman" w:hAnsi="Times New Roman" w:cs="Times New Roman"/>
          <w:i/>
          <w:iCs/>
          <w:kern w:val="0"/>
          <w:lang w:eastAsia="it-IT"/>
          <w14:ligatures w14:val="none"/>
        </w:rPr>
        <w:t xml:space="preserve">domande giudiziali, sequestri (indicare anche se è stato trascritto un sequestro penale in data successiva al pignoramento), </w:t>
      </w:r>
      <w:r w:rsidRPr="007163BD">
        <w:rPr>
          <w:rFonts w:ascii="Times New Roman" w:eastAsia="Times New Roman" w:hAnsi="Times New Roman" w:cs="Times New Roman"/>
          <w:kern w:val="0"/>
          <w:lang w:eastAsia="it-IT"/>
          <w14:ligatures w14:val="none"/>
        </w:rPr>
        <w:t xml:space="preserve">atti d’obbligo, prelazione dello Stato, </w:t>
      </w:r>
      <w:r w:rsidR="002948B8" w:rsidRPr="008471F8">
        <w:rPr>
          <w:rFonts w:ascii="Times New Roman" w:eastAsia="Times New Roman" w:hAnsi="Times New Roman" w:cs="Times New Roman"/>
          <w:kern w:val="0"/>
          <w:lang w:eastAsia="it-IT"/>
          <w14:ligatures w14:val="none"/>
        </w:rPr>
        <w:t xml:space="preserve">convenzioni nelle ipotesi di immobili </w:t>
      </w:r>
      <w:r w:rsidR="00560868" w:rsidRPr="008471F8">
        <w:rPr>
          <w:rFonts w:ascii="Times New Roman" w:eastAsia="Times New Roman" w:hAnsi="Times New Roman" w:cs="Times New Roman"/>
          <w:kern w:val="0"/>
          <w:lang w:eastAsia="it-IT"/>
          <w14:ligatures w14:val="none"/>
        </w:rPr>
        <w:t xml:space="preserve">residenziali di </w:t>
      </w:r>
      <w:r w:rsidR="002948B8" w:rsidRPr="008471F8">
        <w:rPr>
          <w:rFonts w:ascii="Times New Roman" w:eastAsia="Times New Roman" w:hAnsi="Times New Roman" w:cs="Times New Roman"/>
          <w:kern w:val="0"/>
          <w:lang w:eastAsia="it-IT"/>
          <w14:ligatures w14:val="none"/>
        </w:rPr>
        <w:t xml:space="preserve">edilizia pubblica, </w:t>
      </w:r>
      <w:r w:rsidRPr="007163BD">
        <w:rPr>
          <w:rFonts w:ascii="Times New Roman" w:eastAsia="Times New Roman" w:hAnsi="Times New Roman" w:cs="Times New Roman"/>
          <w:kern w:val="0"/>
          <w:lang w:eastAsia="it-IT"/>
          <w14:ligatures w14:val="none"/>
        </w:rPr>
        <w:t>etc.…NB non si devono indicare iscrizioni ipotecarie e trascrizioni di pignoramenti o sequestri conservativi civili che saranno oggetto di cancellazione)</w:t>
      </w:r>
      <w:r w:rsidR="008471F8">
        <w:rPr>
          <w:rFonts w:ascii="Times New Roman" w:eastAsia="Times New Roman" w:hAnsi="Times New Roman" w:cs="Times New Roman"/>
          <w:kern w:val="0"/>
          <w:lang w:eastAsia="it-IT"/>
          <w14:ligatures w14:val="none"/>
        </w:rPr>
        <w:t>;</w:t>
      </w:r>
    </w:p>
    <w:p w14:paraId="5B7EE9C7" w14:textId="77777777" w:rsidR="007163BD" w:rsidRPr="007163BD" w:rsidRDefault="007163BD" w:rsidP="007163BD">
      <w:pPr>
        <w:spacing w:before="100" w:beforeAutospacing="1" w:after="0" w:line="360" w:lineRule="auto"/>
        <w:jc w:val="both"/>
        <w:rPr>
          <w:rFonts w:ascii="Times New Roman" w:eastAsia="Times New Roman" w:hAnsi="Times New Roman" w:cs="Times New Roman"/>
          <w:kern w:val="0"/>
          <w:lang w:eastAsia="it-IT"/>
          <w14:ligatures w14:val="none"/>
        </w:rPr>
      </w:pPr>
      <w:r w:rsidRPr="007163BD">
        <w:rPr>
          <w:rFonts w:ascii="Times New Roman" w:eastAsia="Times New Roman" w:hAnsi="Times New Roman" w:cs="Times New Roman"/>
          <w:kern w:val="0"/>
          <w:lang w:eastAsia="it-IT"/>
          <w14:ligatures w14:val="none"/>
        </w:rPr>
        <w:t>Stato di occupazione (</w:t>
      </w:r>
      <w:r w:rsidRPr="007163BD">
        <w:rPr>
          <w:rFonts w:ascii="Times New Roman" w:eastAsia="Times New Roman" w:hAnsi="Times New Roman" w:cs="Times New Roman"/>
          <w:i/>
          <w:iCs/>
          <w:kern w:val="0"/>
          <w:lang w:eastAsia="it-IT"/>
          <w14:ligatures w14:val="none"/>
        </w:rPr>
        <w:t>occupato da terzi con titolo opponibile [indicare natura e durata]; libero</w:t>
      </w:r>
      <w:r w:rsidRPr="007163BD">
        <w:rPr>
          <w:rFonts w:ascii="Times New Roman" w:eastAsia="Times New Roman" w:hAnsi="Times New Roman" w:cs="Times New Roman"/>
          <w:kern w:val="0"/>
          <w:lang w:eastAsia="it-IT"/>
          <w14:ligatures w14:val="none"/>
        </w:rPr>
        <w:t xml:space="preserve">; </w:t>
      </w:r>
      <w:r w:rsidRPr="007163BD">
        <w:rPr>
          <w:rFonts w:ascii="Times New Roman" w:eastAsia="Times New Roman" w:hAnsi="Times New Roman" w:cs="Times New Roman"/>
          <w:i/>
          <w:iCs/>
          <w:kern w:val="0"/>
          <w:lang w:eastAsia="it-IT"/>
          <w14:ligatures w14:val="none"/>
        </w:rPr>
        <w:t>occupato dal debitore con possibilità di rilascio dopo l’emissione del decreto di trasferimento; occupato da terzi senza titolo; in corso di liberazione</w:t>
      </w:r>
      <w:r w:rsidRPr="007163BD">
        <w:rPr>
          <w:rFonts w:ascii="Times New Roman" w:eastAsia="Times New Roman" w:hAnsi="Times New Roman" w:cs="Times New Roman"/>
          <w:kern w:val="0"/>
          <w:lang w:eastAsia="it-IT"/>
          <w14:ligatures w14:val="none"/>
        </w:rPr>
        <w:t xml:space="preserve">) </w:t>
      </w:r>
    </w:p>
    <w:p w14:paraId="2EDB62F7" w14:textId="77777777" w:rsidR="007163BD" w:rsidRPr="007163BD" w:rsidRDefault="007163BD" w:rsidP="007163BD">
      <w:pPr>
        <w:spacing w:before="100" w:beforeAutospacing="1" w:after="0" w:line="360" w:lineRule="auto"/>
        <w:jc w:val="both"/>
        <w:rPr>
          <w:rFonts w:ascii="Times New Roman" w:eastAsia="Times New Roman" w:hAnsi="Times New Roman" w:cs="Times New Roman"/>
          <w:kern w:val="0"/>
          <w:lang w:eastAsia="it-IT"/>
          <w14:ligatures w14:val="none"/>
        </w:rPr>
      </w:pPr>
      <w:r w:rsidRPr="007163BD">
        <w:rPr>
          <w:rFonts w:ascii="Times New Roman" w:eastAsia="Times New Roman" w:hAnsi="Times New Roman" w:cs="Times New Roman"/>
          <w:kern w:val="0"/>
          <w:lang w:eastAsia="it-IT"/>
          <w14:ligatures w14:val="none"/>
        </w:rPr>
        <w:t>(</w:t>
      </w:r>
      <w:r w:rsidRPr="007163BD">
        <w:rPr>
          <w:rFonts w:ascii="Times New Roman" w:eastAsia="Times New Roman" w:hAnsi="Times New Roman" w:cs="Times New Roman"/>
          <w:i/>
          <w:iCs/>
          <w:kern w:val="0"/>
          <w:lang w:eastAsia="it-IT"/>
          <w14:ligatures w14:val="none"/>
        </w:rPr>
        <w:t>Classe energetica se indicata nella perizia</w:t>
      </w:r>
      <w:r w:rsidRPr="007163BD">
        <w:rPr>
          <w:rFonts w:ascii="Times New Roman" w:eastAsia="Times New Roman" w:hAnsi="Times New Roman" w:cs="Times New Roman"/>
          <w:kern w:val="0"/>
          <w:lang w:eastAsia="it-IT"/>
          <w14:ligatures w14:val="none"/>
        </w:rPr>
        <w:t>)</w:t>
      </w:r>
    </w:p>
    <w:p w14:paraId="3170783F" w14:textId="77777777" w:rsidR="007163BD" w:rsidRPr="007163BD" w:rsidRDefault="007163BD" w:rsidP="007163BD">
      <w:pPr>
        <w:spacing w:before="100" w:beforeAutospacing="1" w:after="0" w:line="360" w:lineRule="auto"/>
        <w:jc w:val="both"/>
        <w:rPr>
          <w:rFonts w:ascii="Times New Roman" w:eastAsia="Times New Roman" w:hAnsi="Times New Roman" w:cs="Times New Roman"/>
          <w:kern w:val="0"/>
          <w:lang w:eastAsia="it-IT"/>
          <w14:ligatures w14:val="none"/>
        </w:rPr>
      </w:pPr>
      <w:r w:rsidRPr="007163BD">
        <w:rPr>
          <w:rFonts w:ascii="Times New Roman" w:eastAsia="Times New Roman" w:hAnsi="Times New Roman" w:cs="Times New Roman"/>
          <w:b/>
          <w:bCs/>
          <w:kern w:val="0"/>
          <w:lang w:eastAsia="it-IT"/>
          <w14:ligatures w14:val="none"/>
        </w:rPr>
        <w:t>al valore d’asta</w:t>
      </w:r>
      <w:r w:rsidRPr="007163BD">
        <w:rPr>
          <w:rFonts w:ascii="Times New Roman" w:eastAsia="Times New Roman" w:hAnsi="Times New Roman" w:cs="Times New Roman"/>
          <w:kern w:val="0"/>
          <w:lang w:eastAsia="it-IT"/>
          <w14:ligatures w14:val="none"/>
        </w:rPr>
        <w:t xml:space="preserve"> </w:t>
      </w:r>
      <w:r w:rsidRPr="007163BD">
        <w:rPr>
          <w:rFonts w:ascii="Times New Roman" w:eastAsia="Times New Roman" w:hAnsi="Times New Roman" w:cs="Times New Roman"/>
          <w:b/>
          <w:bCs/>
          <w:kern w:val="0"/>
          <w:lang w:eastAsia="it-IT"/>
          <w14:ligatures w14:val="none"/>
        </w:rPr>
        <w:t xml:space="preserve">di </w:t>
      </w:r>
      <w:proofErr w:type="gramStart"/>
      <w:r w:rsidRPr="007163BD">
        <w:rPr>
          <w:rFonts w:ascii="Times New Roman" w:eastAsia="Times New Roman" w:hAnsi="Times New Roman" w:cs="Times New Roman"/>
          <w:b/>
          <w:bCs/>
          <w:kern w:val="0"/>
          <w:lang w:eastAsia="it-IT"/>
          <w14:ligatures w14:val="none"/>
        </w:rPr>
        <w:t>Euro</w:t>
      </w:r>
      <w:proofErr w:type="gramEnd"/>
      <w:r w:rsidRPr="007163BD">
        <w:rPr>
          <w:rFonts w:ascii="Times New Roman" w:eastAsia="Times New Roman" w:hAnsi="Times New Roman" w:cs="Times New Roman"/>
          <w:b/>
          <w:bCs/>
          <w:kern w:val="0"/>
          <w:lang w:eastAsia="it-IT"/>
          <w14:ligatures w14:val="none"/>
        </w:rPr>
        <w:t xml:space="preserve"> </w:t>
      </w:r>
      <w:proofErr w:type="gramStart"/>
      <w:r w:rsidRPr="007163BD">
        <w:rPr>
          <w:rFonts w:ascii="Times New Roman" w:eastAsia="Times New Roman" w:hAnsi="Times New Roman" w:cs="Times New Roman"/>
          <w:b/>
          <w:bCs/>
          <w:kern w:val="0"/>
          <w:lang w:eastAsia="it-IT"/>
          <w14:ligatures w14:val="none"/>
        </w:rPr>
        <w:t>( )</w:t>
      </w:r>
      <w:proofErr w:type="gramEnd"/>
      <w:r w:rsidRPr="007163BD">
        <w:rPr>
          <w:rFonts w:ascii="Times New Roman" w:eastAsia="Times New Roman" w:hAnsi="Times New Roman" w:cs="Times New Roman"/>
          <w:b/>
          <w:bCs/>
          <w:kern w:val="0"/>
          <w:lang w:eastAsia="it-IT"/>
          <w14:ligatures w14:val="none"/>
        </w:rPr>
        <w:t>,</w:t>
      </w:r>
    </w:p>
    <w:p w14:paraId="42C1CC8C" w14:textId="77777777" w:rsidR="007163BD" w:rsidRPr="007163BD" w:rsidRDefault="007163BD" w:rsidP="007163BD">
      <w:pPr>
        <w:spacing w:before="100" w:beforeAutospacing="1" w:after="0" w:line="360" w:lineRule="auto"/>
        <w:jc w:val="both"/>
        <w:rPr>
          <w:rFonts w:ascii="Times New Roman" w:eastAsia="Times New Roman" w:hAnsi="Times New Roman" w:cs="Times New Roman"/>
          <w:kern w:val="0"/>
          <w:lang w:eastAsia="it-IT"/>
          <w14:ligatures w14:val="none"/>
        </w:rPr>
      </w:pPr>
      <w:proofErr w:type="gramStart"/>
      <w:r w:rsidRPr="007163BD">
        <w:rPr>
          <w:rFonts w:ascii="Times New Roman" w:eastAsia="Times New Roman" w:hAnsi="Times New Roman" w:cs="Times New Roman"/>
          <w:kern w:val="0"/>
          <w:lang w:eastAsia="it-IT"/>
          <w14:ligatures w14:val="none"/>
        </w:rPr>
        <w:t>E’</w:t>
      </w:r>
      <w:proofErr w:type="gramEnd"/>
      <w:r w:rsidRPr="007163BD">
        <w:rPr>
          <w:rFonts w:ascii="Times New Roman" w:eastAsia="Times New Roman" w:hAnsi="Times New Roman" w:cs="Times New Roman"/>
          <w:kern w:val="0"/>
          <w:lang w:eastAsia="it-IT"/>
          <w14:ligatures w14:val="none"/>
        </w:rPr>
        <w:t xml:space="preserve"> possibile presentare offerte anche inferiori al prezzo base (con ribasso non superiore al 25% del prezzo base) con offerta minima di </w:t>
      </w:r>
      <w:proofErr w:type="gramStart"/>
      <w:r w:rsidRPr="007163BD">
        <w:rPr>
          <w:rFonts w:ascii="Times New Roman" w:eastAsia="Times New Roman" w:hAnsi="Times New Roman" w:cs="Times New Roman"/>
          <w:kern w:val="0"/>
          <w:lang w:eastAsia="it-IT"/>
          <w14:ligatures w14:val="none"/>
        </w:rPr>
        <w:t>Euro</w:t>
      </w:r>
      <w:proofErr w:type="gramEnd"/>
      <w:r w:rsidRPr="007163BD">
        <w:rPr>
          <w:rFonts w:ascii="Times New Roman" w:eastAsia="Times New Roman" w:hAnsi="Times New Roman" w:cs="Times New Roman"/>
          <w:kern w:val="0"/>
          <w:lang w:eastAsia="it-IT"/>
          <w14:ligatures w14:val="none"/>
        </w:rPr>
        <w:t xml:space="preserve"> </w:t>
      </w:r>
      <w:proofErr w:type="gramStart"/>
      <w:r w:rsidRPr="007163BD">
        <w:rPr>
          <w:rFonts w:ascii="Times New Roman" w:eastAsia="Times New Roman" w:hAnsi="Times New Roman" w:cs="Times New Roman"/>
          <w:kern w:val="0"/>
          <w:lang w:eastAsia="it-IT"/>
          <w14:ligatures w14:val="none"/>
        </w:rPr>
        <w:t>( )</w:t>
      </w:r>
      <w:proofErr w:type="gramEnd"/>
    </w:p>
    <w:p w14:paraId="1FD0F186" w14:textId="77777777" w:rsidR="007163BD" w:rsidRPr="007163BD" w:rsidRDefault="007163BD" w:rsidP="007163BD">
      <w:pPr>
        <w:spacing w:before="100" w:beforeAutospacing="1" w:after="0" w:line="360" w:lineRule="auto"/>
        <w:jc w:val="both"/>
        <w:rPr>
          <w:rFonts w:ascii="Times New Roman" w:eastAsia="Times New Roman" w:hAnsi="Times New Roman" w:cs="Times New Roman"/>
          <w:kern w:val="0"/>
          <w:lang w:eastAsia="it-IT"/>
          <w14:ligatures w14:val="none"/>
        </w:rPr>
      </w:pPr>
      <w:r w:rsidRPr="007163BD">
        <w:rPr>
          <w:rFonts w:ascii="Times New Roman" w:eastAsia="Times New Roman" w:hAnsi="Times New Roman" w:cs="Times New Roman"/>
          <w:kern w:val="0"/>
          <w:lang w:eastAsia="it-IT"/>
          <w14:ligatures w14:val="none"/>
        </w:rPr>
        <w:t xml:space="preserve">In caso di gara ex art. 573 cpc eventuali </w:t>
      </w:r>
      <w:r w:rsidRPr="007163BD">
        <w:rPr>
          <w:rFonts w:ascii="Times New Roman" w:eastAsia="Times New Roman" w:hAnsi="Times New Roman" w:cs="Times New Roman"/>
          <w:b/>
          <w:bCs/>
          <w:kern w:val="0"/>
          <w:lang w:eastAsia="it-IT"/>
          <w14:ligatures w14:val="none"/>
        </w:rPr>
        <w:t>offerte in aumento</w:t>
      </w:r>
      <w:r w:rsidRPr="007163BD">
        <w:rPr>
          <w:rFonts w:ascii="Times New Roman" w:eastAsia="Times New Roman" w:hAnsi="Times New Roman" w:cs="Times New Roman"/>
          <w:kern w:val="0"/>
          <w:lang w:eastAsia="it-IT"/>
          <w14:ligatures w14:val="none"/>
        </w:rPr>
        <w:t xml:space="preserve"> non potranno essere inferiori ad: </w:t>
      </w:r>
      <w:proofErr w:type="gramStart"/>
      <w:r w:rsidRPr="007163BD">
        <w:rPr>
          <w:rFonts w:ascii="Times New Roman" w:eastAsia="Times New Roman" w:hAnsi="Times New Roman" w:cs="Times New Roman"/>
          <w:b/>
          <w:bCs/>
          <w:kern w:val="0"/>
          <w:lang w:eastAsia="it-IT"/>
          <w14:ligatures w14:val="none"/>
        </w:rPr>
        <w:t>Euro</w:t>
      </w:r>
      <w:proofErr w:type="gramEnd"/>
      <w:r w:rsidRPr="007163BD">
        <w:rPr>
          <w:rFonts w:ascii="Times New Roman" w:eastAsia="Times New Roman" w:hAnsi="Times New Roman" w:cs="Times New Roman"/>
          <w:b/>
          <w:bCs/>
          <w:kern w:val="0"/>
          <w:lang w:eastAsia="it-IT"/>
          <w14:ligatures w14:val="none"/>
        </w:rPr>
        <w:t xml:space="preserve"> </w:t>
      </w:r>
      <w:proofErr w:type="gramStart"/>
      <w:r w:rsidRPr="007163BD">
        <w:rPr>
          <w:rFonts w:ascii="Times New Roman" w:eastAsia="Times New Roman" w:hAnsi="Times New Roman" w:cs="Times New Roman"/>
          <w:b/>
          <w:bCs/>
          <w:kern w:val="0"/>
          <w:lang w:eastAsia="it-IT"/>
          <w14:ligatures w14:val="none"/>
        </w:rPr>
        <w:t>( )</w:t>
      </w:r>
      <w:proofErr w:type="gramEnd"/>
    </w:p>
    <w:p w14:paraId="2DCE7347" w14:textId="77777777" w:rsidR="007163BD" w:rsidRPr="007163BD" w:rsidRDefault="007163BD" w:rsidP="007163BD">
      <w:pPr>
        <w:spacing w:before="100" w:beforeAutospacing="1" w:after="0" w:line="360" w:lineRule="auto"/>
        <w:ind w:right="312"/>
        <w:jc w:val="center"/>
        <w:rPr>
          <w:rFonts w:ascii="Times New Roman" w:eastAsia="Times New Roman" w:hAnsi="Times New Roman" w:cs="Times New Roman"/>
          <w:kern w:val="0"/>
          <w:sz w:val="28"/>
          <w:lang w:eastAsia="it-IT"/>
          <w14:ligatures w14:val="none"/>
        </w:rPr>
      </w:pPr>
      <w:r w:rsidRPr="007163BD">
        <w:rPr>
          <w:rFonts w:ascii="Times New Roman" w:eastAsia="Times New Roman" w:hAnsi="Times New Roman" w:cs="Times New Roman"/>
          <w:b/>
          <w:bCs/>
          <w:kern w:val="0"/>
          <w:sz w:val="28"/>
          <w:lang w:eastAsia="it-IT"/>
          <w14:ligatures w14:val="none"/>
        </w:rPr>
        <w:t>FISSA</w:t>
      </w:r>
    </w:p>
    <w:p w14:paraId="64293D36" w14:textId="77777777" w:rsidR="007163BD" w:rsidRPr="007163BD" w:rsidRDefault="007163BD" w:rsidP="007163BD">
      <w:pPr>
        <w:spacing w:before="100" w:beforeAutospacing="1" w:after="0" w:line="360" w:lineRule="auto"/>
        <w:ind w:right="312"/>
        <w:jc w:val="both"/>
        <w:rPr>
          <w:rFonts w:ascii="Times New Roman" w:eastAsia="Times New Roman" w:hAnsi="Times New Roman" w:cs="Times New Roman"/>
          <w:kern w:val="0"/>
          <w:lang w:eastAsia="it-IT"/>
          <w14:ligatures w14:val="none"/>
        </w:rPr>
      </w:pPr>
      <w:r w:rsidRPr="007163BD">
        <w:rPr>
          <w:rFonts w:ascii="Times New Roman" w:eastAsia="Times New Roman" w:hAnsi="Times New Roman" w:cs="Times New Roman"/>
          <w:kern w:val="0"/>
          <w:lang w:eastAsia="it-IT"/>
          <w14:ligatures w14:val="none"/>
        </w:rPr>
        <w:t xml:space="preserve">- termine agli interessati all’acquisto sino alla data </w:t>
      </w:r>
      <w:proofErr w:type="gramStart"/>
      <w:r w:rsidRPr="007163BD">
        <w:rPr>
          <w:rFonts w:ascii="Times New Roman" w:eastAsia="Times New Roman" w:hAnsi="Times New Roman" w:cs="Times New Roman"/>
          <w:kern w:val="0"/>
          <w:lang w:eastAsia="it-IT"/>
          <w14:ligatures w14:val="none"/>
        </w:rPr>
        <w:t>del ,</w:t>
      </w:r>
      <w:proofErr w:type="gramEnd"/>
      <w:r w:rsidRPr="007163BD">
        <w:rPr>
          <w:rFonts w:ascii="Times New Roman" w:eastAsia="Times New Roman" w:hAnsi="Times New Roman" w:cs="Times New Roman"/>
          <w:kern w:val="0"/>
          <w:lang w:eastAsia="it-IT"/>
          <w14:ligatures w14:val="none"/>
        </w:rPr>
        <w:t xml:space="preserve"> ore per il deposito di offerte ai sensi dell’art. 569 bis c. 3°, c.p.c., da eseguirsi esclusivamente in via telematica,</w:t>
      </w:r>
    </w:p>
    <w:p w14:paraId="1D1E3954" w14:textId="77777777" w:rsidR="007163BD" w:rsidRPr="007163BD" w:rsidRDefault="007163BD" w:rsidP="007163BD">
      <w:pPr>
        <w:spacing w:before="100" w:beforeAutospacing="1" w:after="238" w:line="360" w:lineRule="auto"/>
        <w:jc w:val="center"/>
        <w:rPr>
          <w:rFonts w:ascii="Times New Roman" w:eastAsia="Times New Roman" w:hAnsi="Times New Roman" w:cs="Times New Roman"/>
          <w:smallCaps/>
          <w:kern w:val="0"/>
          <w:lang w:eastAsia="it-IT"/>
          <w14:ligatures w14:val="none"/>
        </w:rPr>
      </w:pPr>
      <w:r w:rsidRPr="007163BD">
        <w:rPr>
          <w:rFonts w:ascii="Times New Roman" w:eastAsia="Times New Roman" w:hAnsi="Times New Roman" w:cs="Times New Roman"/>
          <w:b/>
          <w:bCs/>
          <w:smallCaps/>
          <w:kern w:val="0"/>
          <w:lang w:eastAsia="it-IT"/>
          <w14:ligatures w14:val="none"/>
        </w:rPr>
        <w:t>D E T E R M I N A</w:t>
      </w:r>
    </w:p>
    <w:p w14:paraId="2B8A16E5" w14:textId="77777777" w:rsidR="007163BD" w:rsidRPr="007163BD" w:rsidRDefault="007163BD" w:rsidP="007163BD">
      <w:pPr>
        <w:spacing w:before="100" w:beforeAutospacing="1" w:after="0" w:line="360" w:lineRule="auto"/>
        <w:jc w:val="both"/>
        <w:rPr>
          <w:rFonts w:ascii="Times New Roman" w:eastAsia="Times New Roman" w:hAnsi="Times New Roman" w:cs="Times New Roman"/>
          <w:kern w:val="0"/>
          <w:lang w:eastAsia="it-IT"/>
          <w14:ligatures w14:val="none"/>
        </w:rPr>
      </w:pPr>
      <w:r w:rsidRPr="007163BD">
        <w:rPr>
          <w:rFonts w:ascii="Times New Roman" w:eastAsia="Times New Roman" w:hAnsi="Times New Roman" w:cs="Times New Roman"/>
          <w:kern w:val="0"/>
          <w:lang w:eastAsia="it-IT"/>
          <w14:ligatures w14:val="none"/>
        </w:rPr>
        <w:t>le seguenti modalità di presentazione delle offerte e di svolgimento della procedura di vendita.</w:t>
      </w:r>
    </w:p>
    <w:p w14:paraId="6B9D1EB0" w14:textId="77777777" w:rsidR="007163BD" w:rsidRPr="007163BD" w:rsidRDefault="007163BD" w:rsidP="007163BD">
      <w:pPr>
        <w:spacing w:before="100" w:beforeAutospacing="1" w:after="0" w:line="360" w:lineRule="auto"/>
        <w:jc w:val="center"/>
        <w:rPr>
          <w:rFonts w:ascii="Times New Roman" w:eastAsia="Times New Roman" w:hAnsi="Times New Roman" w:cs="Times New Roman"/>
          <w:smallCaps/>
          <w:kern w:val="0"/>
          <w:lang w:eastAsia="it-IT"/>
          <w14:ligatures w14:val="none"/>
        </w:rPr>
      </w:pPr>
      <w:r w:rsidRPr="007163BD">
        <w:rPr>
          <w:rFonts w:ascii="Times New Roman" w:eastAsia="Times New Roman" w:hAnsi="Times New Roman" w:cs="Times New Roman"/>
          <w:b/>
          <w:bCs/>
          <w:smallCaps/>
          <w:kern w:val="0"/>
          <w:lang w:eastAsia="it-IT"/>
          <w14:ligatures w14:val="none"/>
        </w:rPr>
        <w:t>[a]</w:t>
      </w:r>
    </w:p>
    <w:p w14:paraId="05AF3B6E" w14:textId="77777777" w:rsidR="007163BD" w:rsidRPr="007163BD" w:rsidRDefault="007163BD" w:rsidP="007163BD">
      <w:pPr>
        <w:spacing w:before="100" w:beforeAutospacing="1" w:after="0" w:line="360" w:lineRule="auto"/>
        <w:jc w:val="center"/>
        <w:rPr>
          <w:rFonts w:ascii="Times New Roman" w:eastAsia="Times New Roman" w:hAnsi="Times New Roman" w:cs="Times New Roman"/>
          <w:smallCaps/>
          <w:kern w:val="0"/>
          <w:lang w:eastAsia="it-IT"/>
          <w14:ligatures w14:val="none"/>
        </w:rPr>
      </w:pPr>
      <w:r w:rsidRPr="007163BD">
        <w:rPr>
          <w:rFonts w:ascii="Times New Roman" w:eastAsia="Times New Roman" w:hAnsi="Times New Roman" w:cs="Times New Roman"/>
          <w:b/>
          <w:bCs/>
          <w:smallCaps/>
          <w:kern w:val="0"/>
          <w:lang w:eastAsia="it-IT"/>
          <w14:ligatures w14:val="none"/>
        </w:rPr>
        <w:t>CONDIZIONI E MODALITA’ DELLA VENDITA</w:t>
      </w:r>
    </w:p>
    <w:p w14:paraId="04C1A5DA" w14:textId="1BA1BBD3" w:rsidR="001C0651" w:rsidRPr="001C0651" w:rsidRDefault="007163BD" w:rsidP="002137DF">
      <w:pPr>
        <w:spacing w:before="100" w:beforeAutospacing="1" w:after="0" w:line="360" w:lineRule="auto"/>
        <w:jc w:val="both"/>
        <w:rPr>
          <w:rFonts w:ascii="Times New Roman" w:eastAsia="Times New Roman" w:hAnsi="Times New Roman" w:cs="Times New Roman"/>
          <w:kern w:val="0"/>
          <w:lang w:eastAsia="it-IT"/>
          <w14:ligatures w14:val="none"/>
        </w:rPr>
      </w:pPr>
      <w:r w:rsidRPr="007163BD">
        <w:rPr>
          <w:rFonts w:ascii="Times New Roman" w:eastAsia="Times New Roman" w:hAnsi="Times New Roman" w:cs="Times New Roman"/>
          <w:kern w:val="0"/>
          <w:lang w:eastAsia="it-IT"/>
          <w14:ligatures w14:val="none"/>
        </w:rPr>
        <w:t>Le offerte andranno depositate con le modalità ed i contenuti tutti previsti dagli artt. 12 e seguenti del Decreto del Ministro della Giustizia n. 32 del 26 febbraio 2015, di seguito precisati</w:t>
      </w:r>
      <w:r w:rsidR="002137DF">
        <w:rPr>
          <w:rFonts w:ascii="Times New Roman" w:eastAsia="Times New Roman" w:hAnsi="Times New Roman" w:cs="Times New Roman"/>
          <w:kern w:val="0"/>
          <w:lang w:eastAsia="it-IT"/>
          <w14:ligatures w14:val="none"/>
        </w:rPr>
        <w:t>:</w:t>
      </w:r>
    </w:p>
    <w:p w14:paraId="1404499B" w14:textId="37A2C6F9" w:rsidR="001C0651" w:rsidRPr="001C0651" w:rsidRDefault="001C0651" w:rsidP="001C0651">
      <w:pPr>
        <w:spacing w:after="0" w:line="240" w:lineRule="auto"/>
        <w:jc w:val="center"/>
        <w:rPr>
          <w:rFonts w:ascii="Times New Roman" w:eastAsia="Times New Roman" w:hAnsi="Times New Roman" w:cs="Times New Roman"/>
          <w:kern w:val="0"/>
          <w:lang w:eastAsia="it-IT"/>
          <w14:ligatures w14:val="none"/>
        </w:rPr>
      </w:pPr>
    </w:p>
    <w:p w14:paraId="038875A3" w14:textId="77777777" w:rsidR="001C0651" w:rsidRPr="001C0651" w:rsidRDefault="001C0651" w:rsidP="001C0651">
      <w:pPr>
        <w:spacing w:after="0" w:line="240" w:lineRule="auto"/>
        <w:jc w:val="center"/>
        <w:rPr>
          <w:rFonts w:ascii="Times New Roman" w:eastAsia="Times New Roman" w:hAnsi="Times New Roman" w:cs="Times New Roman"/>
          <w:kern w:val="0"/>
          <w:lang w:eastAsia="it-IT"/>
          <w14:ligatures w14:val="none"/>
        </w:rPr>
      </w:pPr>
    </w:p>
    <w:p w14:paraId="251595C7" w14:textId="77777777" w:rsidR="001C0651" w:rsidRPr="001C0651" w:rsidRDefault="001C0651" w:rsidP="001C0651">
      <w:pPr>
        <w:spacing w:after="0" w:line="240" w:lineRule="auto"/>
        <w:rPr>
          <w:rFonts w:ascii="Times New Roman" w:eastAsia="Times New Roman" w:hAnsi="Times New Roman" w:cs="Times New Roman"/>
          <w:b/>
          <w:kern w:val="0"/>
          <w:lang w:eastAsia="it-IT"/>
          <w14:ligatures w14:val="none"/>
        </w:rPr>
      </w:pPr>
      <w:r w:rsidRPr="001C0651">
        <w:rPr>
          <w:rFonts w:ascii="Times New Roman" w:eastAsia="Times New Roman" w:hAnsi="Times New Roman" w:cs="Times New Roman"/>
          <w:b/>
          <w:kern w:val="0"/>
          <w:lang w:eastAsia="it-IT"/>
          <w14:ligatures w14:val="none"/>
        </w:rPr>
        <w:t>DISCIPLINA DELLA VENDITA SENZA INCANTO CON MODALITÀ ASINCRONA</w:t>
      </w:r>
    </w:p>
    <w:p w14:paraId="481FC989" w14:textId="77777777" w:rsidR="001C0651" w:rsidRPr="001C0651" w:rsidRDefault="001C0651" w:rsidP="001C0651">
      <w:pPr>
        <w:spacing w:after="0" w:line="240" w:lineRule="auto"/>
        <w:rPr>
          <w:rFonts w:ascii="Times New Roman" w:eastAsia="Times New Roman" w:hAnsi="Times New Roman" w:cs="Times New Roman"/>
          <w:b/>
          <w:kern w:val="0"/>
          <w:lang w:eastAsia="it-IT"/>
          <w14:ligatures w14:val="none"/>
        </w:rPr>
      </w:pPr>
    </w:p>
    <w:p w14:paraId="0683693C" w14:textId="77777777" w:rsidR="001C0651" w:rsidRPr="001C0651" w:rsidRDefault="001C0651" w:rsidP="001C0651">
      <w:pPr>
        <w:widowControl w:val="0"/>
        <w:numPr>
          <w:ilvl w:val="0"/>
          <w:numId w:val="3"/>
        </w:numPr>
        <w:spacing w:after="240" w:line="240" w:lineRule="auto"/>
        <w:ind w:left="425" w:hanging="425"/>
        <w:jc w:val="both"/>
        <w:rPr>
          <w:rFonts w:ascii="Times New Roman" w:eastAsia="Times New Roman" w:hAnsi="Times New Roman" w:cs="Times New Roman"/>
          <w:b/>
          <w:kern w:val="0"/>
          <w:u w:val="single" w:color="000000"/>
          <w:lang w:eastAsia="it-IT"/>
          <w14:ligatures w14:val="none"/>
        </w:rPr>
      </w:pPr>
      <w:r w:rsidRPr="001C0651">
        <w:rPr>
          <w:rFonts w:ascii="Times New Roman" w:eastAsia="Times New Roman" w:hAnsi="Times New Roman" w:cs="Times New Roman"/>
          <w:b/>
          <w:kern w:val="0"/>
          <w:u w:val="single" w:color="000000"/>
          <w:lang w:eastAsia="it-IT"/>
          <w14:ligatures w14:val="none"/>
        </w:rPr>
        <w:t>MODALITÀ DI PRESENTAZIONE DELL’OFFERTA TELEMATICA</w:t>
      </w:r>
    </w:p>
    <w:p w14:paraId="319A64EA" w14:textId="77777777" w:rsidR="002137DF" w:rsidRPr="002137DF" w:rsidRDefault="002137DF" w:rsidP="002137DF">
      <w:pPr>
        <w:spacing w:before="100" w:beforeAutospacing="1" w:after="0" w:line="360" w:lineRule="auto"/>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color w:val="00000A"/>
          <w:kern w:val="0"/>
          <w:u w:val="single"/>
          <w:lang w:eastAsia="it-IT"/>
          <w14:ligatures w14:val="none"/>
        </w:rPr>
        <w:t>Art. 12 - Contenuto dell’offerta</w:t>
      </w:r>
    </w:p>
    <w:p w14:paraId="0B1E36FC" w14:textId="030C98F2" w:rsidR="002137DF" w:rsidRPr="002137DF" w:rsidRDefault="002137DF" w:rsidP="002137DF">
      <w:pPr>
        <w:spacing w:before="100" w:beforeAutospacing="1" w:after="0" w:line="360" w:lineRule="auto"/>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color w:val="00000A"/>
          <w:kern w:val="0"/>
          <w:lang w:eastAsia="it-IT"/>
          <w14:ligatures w14:val="none"/>
        </w:rPr>
        <w:t xml:space="preserve">1) </w:t>
      </w:r>
      <w:r w:rsidRPr="002137DF">
        <w:rPr>
          <w:rFonts w:ascii="Times New Roman" w:eastAsia="Times New Roman" w:hAnsi="Times New Roman" w:cs="Times New Roman"/>
          <w:color w:val="00000A"/>
          <w:kern w:val="0"/>
          <w:lang w:eastAsia="it-IT"/>
          <w14:ligatures w14:val="none"/>
        </w:rPr>
        <w:t>L'offerta per la vendita telematica deve contenere: a) i dati identificativi dell'offerente, con l'espressa indicazione del codice fiscale o della partita IVA</w:t>
      </w:r>
      <w:r w:rsidR="006027CA">
        <w:rPr>
          <w:rFonts w:ascii="Times New Roman" w:eastAsia="Times New Roman" w:hAnsi="Times New Roman" w:cs="Times New Roman"/>
          <w:color w:val="00000A"/>
          <w:kern w:val="0"/>
          <w:lang w:eastAsia="it-IT"/>
          <w14:ligatures w14:val="none"/>
        </w:rPr>
        <w:t xml:space="preserve"> (</w:t>
      </w:r>
      <w:r w:rsidR="005631E5">
        <w:rPr>
          <w:rFonts w:ascii="Times New Roman" w:eastAsia="Times New Roman" w:hAnsi="Times New Roman" w:cs="Times New Roman"/>
          <w:color w:val="00000A"/>
          <w:kern w:val="0"/>
          <w:lang w:eastAsia="it-IT"/>
          <w14:ligatures w14:val="none"/>
        </w:rPr>
        <w:t xml:space="preserve">occorre allegare </w:t>
      </w:r>
      <w:r w:rsidR="006027CA">
        <w:rPr>
          <w:rFonts w:ascii="Times New Roman" w:eastAsia="Times New Roman" w:hAnsi="Times New Roman" w:cs="Times New Roman"/>
          <w:color w:val="00000A"/>
          <w:kern w:val="0"/>
          <w:lang w:eastAsia="it-IT"/>
          <w14:ligatures w14:val="none"/>
        </w:rPr>
        <w:t xml:space="preserve">la </w:t>
      </w:r>
      <w:r w:rsidR="006027CA" w:rsidRPr="006027CA">
        <w:rPr>
          <w:rFonts w:ascii="Times New Roman" w:eastAsia="Times New Roman" w:hAnsi="Times New Roman" w:cs="Times New Roman"/>
          <w:color w:val="00000A"/>
          <w:kern w:val="0"/>
          <w:lang w:eastAsia="it-IT"/>
          <w14:ligatures w14:val="none"/>
        </w:rPr>
        <w:t>copia del documento di identità e codice fiscale dell’offerente e del coniuge in comunione legale dei beni; nel caso di soggetto straniero, non comunitario, oltre a di documenti suddetti, copia del permesso di soggiorno ovvero indicazione del Trattato internazionale tra lo Stato italiano e quello di appartenenza che legittimi l’acquisto di beni nel territorio Italiano, ovvero se sussista la cd. “</w:t>
      </w:r>
      <w:r w:rsidR="006027CA" w:rsidRPr="005631E5">
        <w:rPr>
          <w:rFonts w:ascii="Times New Roman" w:eastAsia="Times New Roman" w:hAnsi="Times New Roman" w:cs="Times New Roman"/>
          <w:i/>
          <w:iCs/>
          <w:color w:val="00000A"/>
          <w:kern w:val="0"/>
          <w:lang w:eastAsia="it-IT"/>
          <w14:ligatures w14:val="none"/>
        </w:rPr>
        <w:t>condizione di reciprocità</w:t>
      </w:r>
      <w:r w:rsidR="006027CA" w:rsidRPr="006027CA">
        <w:rPr>
          <w:rFonts w:ascii="Times New Roman" w:eastAsia="Times New Roman" w:hAnsi="Times New Roman" w:cs="Times New Roman"/>
          <w:color w:val="00000A"/>
          <w:kern w:val="0"/>
          <w:lang w:eastAsia="it-IT"/>
          <w14:ligatures w14:val="none"/>
        </w:rPr>
        <w:t>” tra lo Stato di appartenenza e lo Stato italiano</w:t>
      </w:r>
      <w:r w:rsidR="006027CA" w:rsidRPr="006027CA">
        <w:rPr>
          <w:rFonts w:ascii="Times New Roman" w:eastAsia="Times New Roman" w:hAnsi="Times New Roman" w:cs="Times New Roman"/>
          <w:color w:val="00000A"/>
          <w:kern w:val="0"/>
          <w:lang w:eastAsia="it-IT"/>
          <w14:ligatures w14:val="none"/>
        </w:rPr>
        <w:t>)</w:t>
      </w:r>
      <w:r w:rsidRPr="002137DF">
        <w:rPr>
          <w:rFonts w:ascii="Times New Roman" w:eastAsia="Times New Roman" w:hAnsi="Times New Roman" w:cs="Times New Roman"/>
          <w:color w:val="00000A"/>
          <w:kern w:val="0"/>
          <w:lang w:eastAsia="it-IT"/>
          <w14:ligatures w14:val="none"/>
        </w:rPr>
        <w:t>; b) l'ufficio giudiziario presso il quale pende la procedura; c) l'anno e il numero di ruolo generale della procedura; d) il numero o altro dato identificativo del lotto; e) la descrizione del bene; f) l'indicazione del referente della procedura; g) la data e l'ora fissata per l'inizio delle operazioni di vendita; h) il prezzo offerto e il termine per il relativo pagamento, salvo che si tratti di domanda di partecipazione all'incanto; i) l'importo versato a titolo di cauzione; l) la data, l'orario e il numero di CRO del bonifico effettuato per il versamento della cauzione; m) il codice IBAN del conto sul quale è stata addebitata la somma oggetto del bonifico di cui alla lettera l); n) l'indirizzo della casella di posta elettronica certificata di cui al comma 4 o, in alternativa, quello di cui al comma 5, utilizzata per trasmettere l'offerta e per ricevere le comunicazioni previste dal presente regolamento; o) l'eventuale recapito di telefonia mobile ove ricevere le comunicazioni previste dal presente regolamento;</w:t>
      </w:r>
    </w:p>
    <w:p w14:paraId="21300A16" w14:textId="52FD3B99" w:rsidR="002137DF" w:rsidRPr="002137DF" w:rsidRDefault="002137DF" w:rsidP="002137DF">
      <w:pPr>
        <w:spacing w:before="100" w:beforeAutospacing="1" w:after="0" w:line="360" w:lineRule="auto"/>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color w:val="00000A"/>
          <w:kern w:val="0"/>
          <w:lang w:eastAsia="it-IT"/>
          <w14:ligatures w14:val="none"/>
        </w:rPr>
        <w:t>2</w:t>
      </w:r>
      <w:r w:rsidRPr="002137DF">
        <w:rPr>
          <w:rFonts w:ascii="Times New Roman" w:eastAsia="Times New Roman" w:hAnsi="Times New Roman" w:cs="Times New Roman"/>
          <w:color w:val="00000A"/>
          <w:kern w:val="0"/>
          <w:lang w:eastAsia="it-IT"/>
          <w14:ligatures w14:val="none"/>
        </w:rPr>
        <w:t>) Quando l'offerente risiede fuori dal territorio dello Stato, e non risulti attribuito il codice fiscale, si deve indicare il codice fiscale rilasciato dall'autorità fiscale del Paese di residenza o, in mancanza, un analogo codice identificativo, quale ad esempio un codice di sicurezza sociale o un codice identificativo. In ogni caso deve essere anteposto il codice del paese assegnante, in conformità alle regole tecniche di cui allo standard ISO 3166-1 alpha-2 code dell'</w:t>
      </w:r>
      <w:r w:rsidRPr="002137DF">
        <w:rPr>
          <w:rFonts w:ascii="Times New Roman" w:eastAsia="Times New Roman" w:hAnsi="Times New Roman" w:cs="Times New Roman"/>
          <w:i/>
          <w:iCs/>
          <w:color w:val="00000A"/>
          <w:kern w:val="0"/>
          <w:lang w:eastAsia="it-IT"/>
          <w14:ligatures w14:val="none"/>
        </w:rPr>
        <w:t xml:space="preserve">International Organization for </w:t>
      </w:r>
      <w:proofErr w:type="spellStart"/>
      <w:r w:rsidRPr="002137DF">
        <w:rPr>
          <w:rFonts w:ascii="Times New Roman" w:eastAsia="Times New Roman" w:hAnsi="Times New Roman" w:cs="Times New Roman"/>
          <w:i/>
          <w:iCs/>
          <w:color w:val="00000A"/>
          <w:kern w:val="0"/>
          <w:lang w:eastAsia="it-IT"/>
          <w14:ligatures w14:val="none"/>
        </w:rPr>
        <w:t>Standardization</w:t>
      </w:r>
      <w:proofErr w:type="spellEnd"/>
      <w:r w:rsidRPr="002137DF">
        <w:rPr>
          <w:rFonts w:ascii="Times New Roman" w:eastAsia="Times New Roman" w:hAnsi="Times New Roman" w:cs="Times New Roman"/>
          <w:i/>
          <w:iCs/>
          <w:color w:val="00000A"/>
          <w:kern w:val="0"/>
          <w:lang w:eastAsia="it-IT"/>
          <w14:ligatures w14:val="none"/>
        </w:rPr>
        <w:t>.</w:t>
      </w:r>
    </w:p>
    <w:p w14:paraId="4AFFABBC" w14:textId="77777777" w:rsidR="002137DF" w:rsidRPr="002137DF" w:rsidRDefault="002137DF" w:rsidP="002137DF">
      <w:pPr>
        <w:spacing w:before="100" w:beforeAutospacing="1" w:after="0" w:line="360" w:lineRule="auto"/>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color w:val="00000A"/>
          <w:kern w:val="0"/>
          <w:lang w:eastAsia="it-IT"/>
          <w14:ligatures w14:val="none"/>
        </w:rPr>
        <w:t>3)</w:t>
      </w:r>
      <w:r w:rsidRPr="002137DF">
        <w:rPr>
          <w:rFonts w:ascii="Times New Roman" w:eastAsia="Times New Roman" w:hAnsi="Times New Roman" w:cs="Times New Roman"/>
          <w:color w:val="00000A"/>
          <w:kern w:val="0"/>
          <w:lang w:eastAsia="it-IT"/>
          <w14:ligatures w14:val="none"/>
        </w:rPr>
        <w:t xml:space="preserve"> L'offerta per la vendita telematica è redatta e cifrata mediante un software realizzato dal Ministero, in forma di documento informatico privo di elementi attivi e in conformità alle specifiche tecniche di cui all'articolo 26 del presente decreto. Il software di cui al periodo precedente è messo a disposizione degli interessati da parte del gestore della vendita telematica e deve fornire in via automatica i dati di cui al comma 1, lettere b), c), d), e), f) e g), nonché i riferimenti dei gestori del servizio di posta elettronica certificata per la vendita telematica iscritti a norma dell'articolo 13, comma 4.</w:t>
      </w:r>
    </w:p>
    <w:p w14:paraId="4D6C188C" w14:textId="77777777" w:rsidR="002137DF" w:rsidRPr="002137DF" w:rsidRDefault="002137DF" w:rsidP="002137DF">
      <w:pPr>
        <w:spacing w:before="100" w:beforeAutospacing="1" w:after="0" w:line="360" w:lineRule="auto"/>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color w:val="00000A"/>
          <w:kern w:val="0"/>
          <w:lang w:eastAsia="it-IT"/>
          <w14:ligatures w14:val="none"/>
        </w:rPr>
        <w:t>4)</w:t>
      </w:r>
      <w:r w:rsidRPr="002137DF">
        <w:rPr>
          <w:rFonts w:ascii="Times New Roman" w:eastAsia="Times New Roman" w:hAnsi="Times New Roman" w:cs="Times New Roman"/>
          <w:color w:val="00000A"/>
          <w:kern w:val="0"/>
          <w:lang w:eastAsia="it-IT"/>
          <w14:ligatures w14:val="none"/>
        </w:rPr>
        <w:t xml:space="preserve"> L'offerta è trasmessa mediante la casella di posta elettronica certificata per la vendita telematica. La trasmissione sostituisce la firma elettronica avanzata dell'offerta, sempre che l'invio sia avvenuto richiedendo la ricevuta completa di avvenuta consegna di cui all'articolo 6, comma 4 del decreto del Presidente della Repubblica, 11 febbraio 2005, n. 68 e che il gestore del servizio di posta elettronica certificata attesti nel messaggio o in un suo allegato di aver rilasciato le credenziali di accesso in conformità a quanto previsto dall'articolo 13, commi 2 e 3. Quando l'offerta è formulata da più persone alla stessa deve essere allegata la procura rilasciata dagli altri offerenti al titolare della casella di posta elettronica certificata per la vendita telematica. La procura è redatta nelle forme dell'atto pubblico o della scrittura privata autenticata e può essere allegata anche in copia per immagine.</w:t>
      </w:r>
    </w:p>
    <w:p w14:paraId="46F6971D" w14:textId="77777777" w:rsidR="002137DF" w:rsidRPr="002137DF" w:rsidRDefault="002137DF" w:rsidP="002137DF">
      <w:pPr>
        <w:spacing w:before="100" w:beforeAutospacing="1" w:after="0" w:line="360" w:lineRule="auto"/>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color w:val="00000A"/>
          <w:kern w:val="0"/>
          <w:lang w:eastAsia="it-IT"/>
          <w14:ligatures w14:val="none"/>
        </w:rPr>
        <w:t xml:space="preserve">5) </w:t>
      </w:r>
      <w:r w:rsidRPr="002137DF">
        <w:rPr>
          <w:rFonts w:ascii="Times New Roman" w:eastAsia="Times New Roman" w:hAnsi="Times New Roman" w:cs="Times New Roman"/>
          <w:color w:val="00000A"/>
          <w:kern w:val="0"/>
          <w:lang w:eastAsia="it-IT"/>
          <w14:ligatures w14:val="none"/>
        </w:rPr>
        <w:t>L'offerta, quando è sottoscritta con firma digitale, può essere trasmessa a mezzo di casella di posta elettronica certificata anche priva dei requisiti di cui all'articolo 2, comma 1, lettera n). Si applica il comma 4, terzo periodo, e la procura è rilasciata a colui che ha sottoscritto l'offerta a norma del presente comma.</w:t>
      </w:r>
    </w:p>
    <w:p w14:paraId="7D100EB8" w14:textId="77777777" w:rsidR="002137DF" w:rsidRPr="002137DF" w:rsidRDefault="002137DF" w:rsidP="002137DF">
      <w:pPr>
        <w:spacing w:before="100" w:beforeAutospacing="1" w:after="0" w:line="360" w:lineRule="auto"/>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color w:val="00000A"/>
          <w:kern w:val="0"/>
          <w:lang w:eastAsia="it-IT"/>
          <w14:ligatures w14:val="none"/>
        </w:rPr>
        <w:t>6)</w:t>
      </w:r>
      <w:r w:rsidRPr="002137DF">
        <w:rPr>
          <w:rFonts w:ascii="Times New Roman" w:eastAsia="Times New Roman" w:hAnsi="Times New Roman" w:cs="Times New Roman"/>
          <w:color w:val="00000A"/>
          <w:kern w:val="0"/>
          <w:lang w:eastAsia="it-IT"/>
          <w14:ligatures w14:val="none"/>
        </w:rPr>
        <w:t xml:space="preserve"> I documenti sono allegati all'offerta in forma di documento informatico o di copia informatica, anche per immagine, privi di elementi attivi. I documenti allegati sono cifrati mediante il software di cui al comma 3. Le modalità di congiunzione mediante strumenti informatici dell'offerta con i documenti alla stessa allegati sono fissate dalle specifiche tecniche di cui all'articolo 26.</w:t>
      </w:r>
    </w:p>
    <w:p w14:paraId="6C11AB37" w14:textId="77777777" w:rsidR="002137DF" w:rsidRPr="002137DF" w:rsidRDefault="002137DF" w:rsidP="002137DF">
      <w:pPr>
        <w:spacing w:before="100" w:beforeAutospacing="1" w:after="0" w:line="360" w:lineRule="auto"/>
        <w:jc w:val="both"/>
        <w:rPr>
          <w:rFonts w:ascii="Times New Roman" w:eastAsia="Times New Roman" w:hAnsi="Times New Roman" w:cs="Times New Roman"/>
          <w:kern w:val="0"/>
          <w:u w:val="single"/>
          <w:lang w:eastAsia="it-IT"/>
          <w14:ligatures w14:val="none"/>
        </w:rPr>
      </w:pPr>
      <w:r w:rsidRPr="002137DF">
        <w:rPr>
          <w:rFonts w:ascii="Times New Roman" w:eastAsia="Times New Roman" w:hAnsi="Times New Roman" w:cs="Times New Roman"/>
          <w:kern w:val="0"/>
          <w:u w:val="single"/>
          <w:lang w:eastAsia="it-IT"/>
          <w14:ligatures w14:val="none"/>
        </w:rPr>
        <w:t>Art. 13 - Modalità di trasmissione dell'offerta</w:t>
      </w:r>
    </w:p>
    <w:p w14:paraId="7CE25F47" w14:textId="77777777" w:rsidR="002137DF" w:rsidRPr="002137DF" w:rsidRDefault="002137DF" w:rsidP="002137DF">
      <w:pPr>
        <w:spacing w:before="100" w:beforeAutospacing="1" w:after="0" w:line="360" w:lineRule="auto"/>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kern w:val="0"/>
          <w:lang w:eastAsia="it-IT"/>
          <w14:ligatures w14:val="none"/>
        </w:rPr>
        <w:t xml:space="preserve">1) L'offerta e i documenti allegati sono inviati tramite il modulo web "Offerta telematica" fornito dal Ministero della Giustizia (accessibile dalla scheda del lotto in vendita presente sul portale del gestore della vendita telematica), secondo le indicazioni riportate nel "Manuale Utente" pubblicato sul portale delle vendite pubbliche del Ministero della Giustizia; il file criptato in formato zip.p7m, contenente l'offerta integrale e gli allegati all'offerta, dovrà essere inviato all'indirizzo </w:t>
      </w:r>
      <w:proofErr w:type="spellStart"/>
      <w:r w:rsidRPr="002137DF">
        <w:rPr>
          <w:rFonts w:ascii="Times New Roman" w:eastAsia="Times New Roman" w:hAnsi="Times New Roman" w:cs="Times New Roman"/>
          <w:kern w:val="0"/>
          <w:lang w:eastAsia="it-IT"/>
          <w14:ligatures w14:val="none"/>
        </w:rPr>
        <w:t>pec</w:t>
      </w:r>
      <w:proofErr w:type="spellEnd"/>
      <w:r w:rsidRPr="002137DF">
        <w:rPr>
          <w:rFonts w:ascii="Times New Roman" w:eastAsia="Times New Roman" w:hAnsi="Times New Roman" w:cs="Times New Roman"/>
          <w:kern w:val="0"/>
          <w:lang w:eastAsia="it-IT"/>
          <w14:ligatures w14:val="none"/>
        </w:rPr>
        <w:t xml:space="preserve"> del Ministero della Giustizia </w:t>
      </w:r>
      <w:hyperlink r:id="rId8" w:tgtFrame="_top" w:history="1">
        <w:r w:rsidRPr="002137DF">
          <w:rPr>
            <w:rFonts w:ascii="Times New Roman" w:eastAsia="Times New Roman" w:hAnsi="Times New Roman" w:cs="Times New Roman"/>
            <w:color w:val="0000FF"/>
            <w:kern w:val="0"/>
            <w:u w:val="single"/>
            <w:lang w:eastAsia="it-IT"/>
            <w14:ligatures w14:val="none"/>
          </w:rPr>
          <w:t>offertapvp.dgsia@giustiziacert.it</w:t>
        </w:r>
      </w:hyperlink>
      <w:r w:rsidRPr="002137DF">
        <w:rPr>
          <w:rFonts w:ascii="Times New Roman" w:eastAsia="Times New Roman" w:hAnsi="Times New Roman" w:cs="Times New Roman"/>
          <w:kern w:val="0"/>
          <w:lang w:eastAsia="it-IT"/>
          <w14:ligatures w14:val="none"/>
        </w:rPr>
        <w:t>.</w:t>
      </w:r>
    </w:p>
    <w:p w14:paraId="136E2234" w14:textId="77777777" w:rsidR="002137DF" w:rsidRPr="002137DF" w:rsidRDefault="002137DF" w:rsidP="002137DF">
      <w:pPr>
        <w:spacing w:before="100" w:beforeAutospacing="1" w:after="0" w:line="360" w:lineRule="auto"/>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kern w:val="0"/>
          <w:lang w:eastAsia="it-IT"/>
          <w14:ligatures w14:val="none"/>
        </w:rPr>
        <w:t>2) Ciascun messaggio di posta elettronica certificata per la vendita telematica contiene, anche in un allegato, l'attestazione del gestore della casella di posta elettronica certificata per la vendita telematica di aver provveduto al rilascio delle credenziali previa identificazione del richiedente a norma del presente regolamento.</w:t>
      </w:r>
    </w:p>
    <w:p w14:paraId="0322DEAA" w14:textId="77777777" w:rsidR="002137DF" w:rsidRPr="002137DF" w:rsidRDefault="002137DF" w:rsidP="002137DF">
      <w:pPr>
        <w:spacing w:before="100" w:beforeAutospacing="1" w:after="0" w:line="360" w:lineRule="auto"/>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kern w:val="0"/>
          <w:lang w:eastAsia="it-IT"/>
          <w14:ligatures w14:val="none"/>
        </w:rPr>
        <w:t xml:space="preserve">3) Quando l'identificazione </w:t>
      </w:r>
      <w:r w:rsidRPr="002137DF">
        <w:rPr>
          <w:rFonts w:ascii="Times New Roman" w:eastAsia="Times New Roman" w:hAnsi="Times New Roman" w:cs="Times New Roman"/>
          <w:color w:val="00000A"/>
          <w:kern w:val="0"/>
          <w:lang w:eastAsia="it-IT"/>
          <w14:ligatures w14:val="none"/>
        </w:rPr>
        <w:t>è eseguita per via telematica, la stessa può aver luogo mediante la trasmissione al gestore di cui al comma 1 di una copia informatica per immagine, anche non sottoscritta con firma elettronica, di un documento analogico di identità del richiedente. La copia per immagine è priva di elementi attivi ed ha i formati previsti dalle specifiche tecniche stabilite a norma dell'articolo 26. Quando l'offerente non dispone di un documento di identità rilasciato da uno dei Paesi dell'Unione europea, la copia per immagine deve essere estratta dal passaporto.</w:t>
      </w:r>
    </w:p>
    <w:p w14:paraId="6BC4D4F4" w14:textId="77777777" w:rsidR="002137DF" w:rsidRPr="002137DF" w:rsidRDefault="002137DF" w:rsidP="002137DF">
      <w:pPr>
        <w:spacing w:before="100" w:beforeAutospacing="1" w:after="0" w:line="360" w:lineRule="auto"/>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color w:val="00000A"/>
          <w:kern w:val="0"/>
          <w:lang w:eastAsia="it-IT"/>
          <w14:ligatures w14:val="none"/>
        </w:rPr>
        <w:t>4)</w:t>
      </w:r>
      <w:r w:rsidRPr="002137DF">
        <w:rPr>
          <w:rFonts w:ascii="Times New Roman" w:eastAsia="Times New Roman" w:hAnsi="Times New Roman" w:cs="Times New Roman"/>
          <w:color w:val="00000A"/>
          <w:kern w:val="0"/>
          <w:lang w:eastAsia="it-IT"/>
          <w14:ligatures w14:val="none"/>
        </w:rPr>
        <w:t xml:space="preserve"> Il responsabile per i sistemi informativi automatizzati del Ministero verifica, su richiesta dei gestori di cui al comma 1, che il procedimento previsto per il rilascio delle credenziali di accesso sia conforme a quanto previsto dal presente articolo e li iscrive in un'apposita area pubblica del portale dei servizi telematici del Ministero.</w:t>
      </w:r>
    </w:p>
    <w:p w14:paraId="792A937E" w14:textId="77777777" w:rsidR="002137DF" w:rsidRPr="002137DF" w:rsidRDefault="002137DF" w:rsidP="002137DF">
      <w:pPr>
        <w:spacing w:before="100" w:beforeAutospacing="1" w:after="0" w:line="360" w:lineRule="auto"/>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color w:val="00000A"/>
          <w:kern w:val="0"/>
          <w:u w:val="single"/>
          <w:lang w:eastAsia="it-IT"/>
          <w14:ligatures w14:val="none"/>
        </w:rPr>
        <w:t>Art. 14 - Deposito e trasmissione dell'offerta al gestore per la vendita telematica</w:t>
      </w:r>
    </w:p>
    <w:p w14:paraId="71694D78" w14:textId="77777777" w:rsidR="002137DF" w:rsidRPr="002137DF" w:rsidRDefault="002137DF" w:rsidP="002137DF">
      <w:pPr>
        <w:numPr>
          <w:ilvl w:val="0"/>
          <w:numId w:val="5"/>
        </w:numPr>
        <w:spacing w:before="6" w:after="0" w:line="360" w:lineRule="auto"/>
        <w:ind w:right="74"/>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kern w:val="0"/>
          <w:lang w:eastAsia="it-IT"/>
          <w14:ligatures w14:val="none"/>
        </w:rPr>
        <w:t>L'offerta si intende depositata nel momento in cui viene generata la ricevuta completa di avvenuta consegna da parte del gestore di posta elettronica certificata del ministero della giustizia.</w:t>
      </w:r>
    </w:p>
    <w:p w14:paraId="6FCDE8CE" w14:textId="77777777" w:rsidR="002137DF" w:rsidRPr="002137DF" w:rsidRDefault="002137DF" w:rsidP="002137DF">
      <w:pPr>
        <w:numPr>
          <w:ilvl w:val="0"/>
          <w:numId w:val="5"/>
        </w:numPr>
        <w:spacing w:before="100" w:beforeAutospacing="1" w:after="0" w:line="360" w:lineRule="auto"/>
        <w:ind w:right="74"/>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kern w:val="0"/>
          <w:lang w:eastAsia="it-IT"/>
          <w14:ligatures w14:val="none"/>
        </w:rPr>
        <w:t>L'offerta pervenuta all'indirizzo di posta elettronica certificata di cui all'articolo 13, comma 1, è automaticamente decifrata non prima di centottanta e non oltre centoventi minuti antecedenti l'orario fissato per l'inizio delle operazioni di vendita.</w:t>
      </w:r>
    </w:p>
    <w:p w14:paraId="49691C8C" w14:textId="77777777" w:rsidR="002137DF" w:rsidRPr="002137DF" w:rsidRDefault="002137DF" w:rsidP="002137DF">
      <w:pPr>
        <w:numPr>
          <w:ilvl w:val="0"/>
          <w:numId w:val="5"/>
        </w:numPr>
        <w:spacing w:before="100" w:beforeAutospacing="1" w:after="0" w:line="360" w:lineRule="auto"/>
        <w:ind w:right="74"/>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kern w:val="0"/>
          <w:lang w:eastAsia="it-IT"/>
          <w14:ligatures w14:val="none"/>
        </w:rPr>
        <w:t>Il software di cui all'articolo 12, comma 3, elabora un ulteriore documento testuale, privo di restrizioni per le operazioni di selezione e copia, in uno dei formati previsti dalle specifiche tecniche dell'articolo 26. Il documento deve contenere i dati dell'offerta, salvo quelli di cui all'articolo 12, comma 1, lettere a), n) ed o).</w:t>
      </w:r>
    </w:p>
    <w:p w14:paraId="60790E7C" w14:textId="77777777" w:rsidR="002137DF" w:rsidRPr="002137DF" w:rsidRDefault="002137DF" w:rsidP="002137DF">
      <w:pPr>
        <w:numPr>
          <w:ilvl w:val="0"/>
          <w:numId w:val="5"/>
        </w:numPr>
        <w:spacing w:before="100" w:beforeAutospacing="1" w:after="0" w:line="360" w:lineRule="auto"/>
        <w:ind w:right="74"/>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kern w:val="0"/>
          <w:lang w:eastAsia="it-IT"/>
          <w14:ligatures w14:val="none"/>
        </w:rPr>
        <w:t>L’offerta e il documento di cui al comma 2 sono trasmessi ai gestori incaricati delle rispettive vendite nel rispetto del termine di cui al comma 1.</w:t>
      </w:r>
    </w:p>
    <w:p w14:paraId="1F2D8CE8" w14:textId="77777777" w:rsidR="002137DF" w:rsidRPr="002137DF" w:rsidRDefault="002137DF" w:rsidP="002137DF">
      <w:pPr>
        <w:spacing w:before="100" w:beforeAutospacing="1" w:after="0" w:line="360" w:lineRule="auto"/>
        <w:ind w:right="74"/>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kern w:val="0"/>
          <w:u w:val="single"/>
          <w:lang w:eastAsia="it-IT"/>
          <w14:ligatures w14:val="none"/>
        </w:rPr>
        <w:t>Art. 15 - Mancato funzionamento dei servizi informatici del dominio giustizia</w:t>
      </w:r>
    </w:p>
    <w:p w14:paraId="31835C4D" w14:textId="77777777" w:rsidR="002137DF" w:rsidRPr="002137DF" w:rsidRDefault="002137DF" w:rsidP="002137DF">
      <w:pPr>
        <w:spacing w:before="100" w:beforeAutospacing="1" w:after="0" w:line="360" w:lineRule="auto"/>
        <w:ind w:right="74"/>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kern w:val="0"/>
          <w:lang w:eastAsia="it-IT"/>
          <w14:ligatures w14:val="none"/>
        </w:rPr>
        <w:t>1)</w:t>
      </w:r>
      <w:r w:rsidRPr="002137DF">
        <w:rPr>
          <w:rFonts w:ascii="Times New Roman" w:eastAsia="Times New Roman" w:hAnsi="Times New Roman" w:cs="Times New Roman"/>
          <w:kern w:val="0"/>
          <w:lang w:eastAsia="it-IT"/>
          <w14:ligatures w14:val="none"/>
        </w:rPr>
        <w:t xml:space="preserve"> Il responsabile per i sistemi informativi automatizzati del ministero comunica preventivamente ai gestori della vendita telematica i casi programmati di mancato funzionamento dei sistemi informativi del dominio giustizia. I gestori ne danno notizia agli interessati mediante avviso pubblicato sui propri siti internet e richiedono di pubblicare un analogo avviso ai soggetti che gestiscono i siti internet ove è eseguita la pubblicità di cui all'articolo 490 c.p.c. Nei casi di cui al presente comma le offerte sono formulate a mezzo telefax al recapito dell'ufficio giudiziario presso il quale è iscritta la procedura, indicato negli avvisi di cui al periodo precedente. Non prima del giorno precedente l'inizio delle operazioni di vendita il gestore ritira le offerte formulate a norma del presente comma dall'ufficio giudiziario.</w:t>
      </w:r>
    </w:p>
    <w:p w14:paraId="1778BC68" w14:textId="77777777" w:rsidR="002137DF" w:rsidRPr="002137DF" w:rsidRDefault="002137DF" w:rsidP="002137DF">
      <w:pPr>
        <w:spacing w:before="100" w:beforeAutospacing="1" w:after="0" w:line="360" w:lineRule="auto"/>
        <w:ind w:right="74"/>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kern w:val="0"/>
          <w:lang w:eastAsia="it-IT"/>
          <w14:ligatures w14:val="none"/>
        </w:rPr>
        <w:t>2)</w:t>
      </w:r>
      <w:r w:rsidRPr="002137DF">
        <w:rPr>
          <w:rFonts w:ascii="Times New Roman" w:eastAsia="Times New Roman" w:hAnsi="Times New Roman" w:cs="Times New Roman"/>
          <w:kern w:val="0"/>
          <w:lang w:eastAsia="it-IT"/>
          <w14:ligatures w14:val="none"/>
        </w:rPr>
        <w:t xml:space="preserve"> Nei casi di mancato funzionamento dei sistemi informativi del dominio giustizia non programmati o non comunicati a norma del comma 1, l'offerta si intende depositata nel momento in cui viene generata la ricevuta di accettazione da parte del gestore di posta elettronica certificata del mittente. Il gestore è tenuto a permettere la partecipazione alle operazioni di vendita dell'offerente che documenta la tempestiva presentazione dell'offerta a norma del periodo precedente.</w:t>
      </w:r>
    </w:p>
    <w:p w14:paraId="0DE0B1BC" w14:textId="77777777" w:rsidR="002137DF" w:rsidRPr="002137DF" w:rsidRDefault="002137DF" w:rsidP="002137DF">
      <w:pPr>
        <w:spacing w:before="100" w:beforeAutospacing="1" w:after="0" w:line="360" w:lineRule="auto"/>
        <w:ind w:right="74"/>
        <w:jc w:val="both"/>
        <w:rPr>
          <w:rFonts w:ascii="Times New Roman" w:eastAsia="Times New Roman" w:hAnsi="Times New Roman" w:cs="Times New Roman"/>
          <w:b/>
          <w:bCs/>
          <w:kern w:val="0"/>
          <w:u w:val="single"/>
          <w:lang w:eastAsia="it-IT"/>
          <w14:ligatures w14:val="none"/>
        </w:rPr>
      </w:pPr>
      <w:r w:rsidRPr="002137DF">
        <w:rPr>
          <w:rFonts w:ascii="Times New Roman" w:eastAsia="Times New Roman" w:hAnsi="Times New Roman" w:cs="Times New Roman"/>
          <w:b/>
          <w:bCs/>
          <w:kern w:val="0"/>
          <w:u w:val="single"/>
          <w:lang w:eastAsia="it-IT"/>
          <w14:ligatures w14:val="none"/>
        </w:rPr>
        <w:t xml:space="preserve">Ai sensi dell’art. 571 c.p.c. l’offerta telematica può essere presentata unicamente dall’offerente (o da uno degli offerenti o dal legale rappresentante della società offerente) o dal suo procuratore legale anche a norma dell’art. 579, ultimo comma, </w:t>
      </w:r>
      <w:proofErr w:type="gramStart"/>
      <w:r w:rsidRPr="002137DF">
        <w:rPr>
          <w:rFonts w:ascii="Times New Roman" w:eastAsia="Times New Roman" w:hAnsi="Times New Roman" w:cs="Times New Roman"/>
          <w:b/>
          <w:bCs/>
          <w:kern w:val="0"/>
          <w:u w:val="single"/>
          <w:lang w:eastAsia="it-IT"/>
          <w14:ligatures w14:val="none"/>
        </w:rPr>
        <w:t>c.p.c..</w:t>
      </w:r>
      <w:proofErr w:type="gramEnd"/>
      <w:r w:rsidRPr="002137DF">
        <w:rPr>
          <w:rFonts w:ascii="Times New Roman" w:eastAsia="Times New Roman" w:hAnsi="Times New Roman" w:cs="Times New Roman"/>
          <w:b/>
          <w:bCs/>
          <w:kern w:val="0"/>
          <w:u w:val="single"/>
          <w:lang w:eastAsia="it-IT"/>
          <w14:ligatures w14:val="none"/>
        </w:rPr>
        <w:t xml:space="preserve"> Saranno dichiarate inammissibili le offerte provenienti da “presentatori” diversi dai soggetti suindicati (offerenti o procuratore legale).</w:t>
      </w:r>
    </w:p>
    <w:p w14:paraId="000F2582" w14:textId="77777777" w:rsidR="002137DF" w:rsidRPr="002137DF" w:rsidRDefault="002137DF" w:rsidP="002137DF">
      <w:pPr>
        <w:spacing w:before="100" w:beforeAutospacing="1" w:after="0" w:line="360" w:lineRule="auto"/>
        <w:ind w:right="74"/>
        <w:jc w:val="both"/>
        <w:rPr>
          <w:rFonts w:ascii="Times New Roman" w:eastAsia="Times New Roman" w:hAnsi="Times New Roman" w:cs="Times New Roman"/>
          <w:kern w:val="0"/>
          <w:lang w:eastAsia="it-IT"/>
          <w14:ligatures w14:val="none"/>
        </w:rPr>
      </w:pPr>
    </w:p>
    <w:p w14:paraId="601EA625" w14:textId="77777777" w:rsidR="002137DF" w:rsidRPr="002137DF" w:rsidRDefault="002137DF" w:rsidP="002137DF">
      <w:pPr>
        <w:spacing w:before="100" w:beforeAutospacing="1" w:after="0" w:line="360" w:lineRule="auto"/>
        <w:ind w:right="74"/>
        <w:jc w:val="center"/>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kern w:val="0"/>
          <w:u w:val="single"/>
          <w:lang w:eastAsia="it-IT"/>
          <w14:ligatures w14:val="none"/>
        </w:rPr>
        <w:t>ULTERIORI MODALITA’ DI PRESENTAZIONE DELL'OFFERTA E</w:t>
      </w:r>
    </w:p>
    <w:p w14:paraId="12D8C2F2" w14:textId="77777777" w:rsidR="002137DF" w:rsidRPr="002137DF" w:rsidRDefault="002137DF" w:rsidP="002137DF">
      <w:pPr>
        <w:spacing w:before="100" w:beforeAutospacing="1" w:after="0" w:line="360" w:lineRule="auto"/>
        <w:ind w:right="74"/>
        <w:jc w:val="center"/>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kern w:val="0"/>
          <w:u w:val="single"/>
          <w:lang w:eastAsia="it-IT"/>
          <w14:ligatures w14:val="none"/>
        </w:rPr>
        <w:t>VERSAMENTO DELLA CAUZIONE:</w:t>
      </w:r>
    </w:p>
    <w:p w14:paraId="20BB7570" w14:textId="77777777" w:rsidR="002137DF" w:rsidRDefault="002137DF" w:rsidP="002137DF">
      <w:pPr>
        <w:spacing w:before="100" w:beforeAutospacing="1" w:after="0" w:line="360" w:lineRule="auto"/>
        <w:ind w:right="74"/>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kern w:val="0"/>
          <w:lang w:eastAsia="it-IT"/>
          <w14:ligatures w14:val="none"/>
        </w:rPr>
        <w:t>1)</w:t>
      </w:r>
      <w:r w:rsidRPr="002137DF">
        <w:rPr>
          <w:rFonts w:ascii="Times New Roman" w:eastAsia="Times New Roman" w:hAnsi="Times New Roman" w:cs="Times New Roman"/>
          <w:kern w:val="0"/>
          <w:lang w:eastAsia="it-IT"/>
          <w14:ligatures w14:val="none"/>
        </w:rPr>
        <w:t xml:space="preserve"> l’offerta dovrà contenere, anche ad integrazione di quanto stabilito dal citato decreto: a) il cognome, il nome, il luogo, la data di nascita, il codice fiscale, il domicilio, lo stato civile, ed il recapito telefonico del soggetto cui andrà intestato l'immobile (non sarà possibile intestare l'immobile a soggetto diverso da quello che sottoscrive l'offerta), con invio di documento di identità valido e codice fiscale; se l'offerente è minorenne o incapace, l'offerta dovrà essere sottoscritta dai genitori o dal tutore, previa autorizzazione del giudice tutelare e contenere copia del documento di identità e del codice fiscale anche del soggetto che agisce in suo nome e della relativa autorizzazione; se l’offerente è coniugato in regime di comunione legale dei beni, dovranno essere indicati i corrispondenti dati del coniuge e dovrà essere inviato anche il suo documento di identità e codice fiscale; qualora il coniuge offerente voglia escludere il bene dalla comunione legale, dovrà essere inviata anche la copia della dichiarazione in tal senso dell’altro coniuge, autenticata da pubblico ufficiale; b) i dati identificativi del bene per il quale l'offerta è proposta; c) l'indicazione del prezzo offerto che può essere inferiore al prezzo base, purché nei limiti di un quarto, accompagnato dal bonifico attestante il versamento della cauzione ( necessario a tutela dell’offerente per permettere il tempestivo abbinamento dell’offerta decrittata); d) procura speciale o copia autentica di procura generale nell’ipotesi di offerta fatta a mezzo di procuratore legale, cioè di avvocato; e) visura camerale della società attestante i poteri del legale rappresentante della persona giuridica offerente, risalente a non più di tre mesi ovvero copia della delibera assembleare che autorizzi il soggetto interno alla società di partecipazione alla vendita in luogo del legale rappresentante e originale della procura speciale o copia autentica della procura generale rilasciate da questi attestanti i poteri del soggetto interno delegato; f) il termine di pagamento del prezzo e degli oneri tributari che non potrà essere superiore al termine massimo di giorni 120 dalla data di aggiudicazione; g) l'espressa dichiarazione di aver preso visione della relazione di stima;</w:t>
      </w:r>
    </w:p>
    <w:p w14:paraId="33306B77" w14:textId="28DEA98D" w:rsidR="00D1655B" w:rsidRPr="00D1655B" w:rsidRDefault="00D1655B" w:rsidP="00D1655B">
      <w:pPr>
        <w:spacing w:before="100" w:beforeAutospacing="1" w:after="0" w:line="360" w:lineRule="auto"/>
        <w:ind w:right="74"/>
        <w:jc w:val="center"/>
        <w:rPr>
          <w:rFonts w:ascii="Times New Roman" w:eastAsia="Times New Roman" w:hAnsi="Times New Roman" w:cs="Times New Roman"/>
          <w:b/>
          <w:bCs/>
          <w:kern w:val="0"/>
          <w:lang w:eastAsia="it-IT"/>
          <w14:ligatures w14:val="none"/>
        </w:rPr>
      </w:pPr>
      <w:r w:rsidRPr="00D1655B">
        <w:rPr>
          <w:rFonts w:ascii="Times New Roman" w:eastAsia="Times New Roman" w:hAnsi="Times New Roman" w:cs="Times New Roman"/>
          <w:b/>
          <w:bCs/>
          <w:kern w:val="0"/>
          <w:lang w:eastAsia="it-IT"/>
          <w14:ligatures w14:val="none"/>
        </w:rPr>
        <w:t>DISPOSIZIONI FUNZIONALI ALLE VERIFICHE ANTIRICICLAGGIO</w:t>
      </w:r>
    </w:p>
    <w:p w14:paraId="639795EF" w14:textId="38AEB6B4" w:rsidR="00D1655B" w:rsidRPr="00D1655B" w:rsidRDefault="00D1655B" w:rsidP="00D1655B">
      <w:pPr>
        <w:spacing w:before="100" w:beforeAutospacing="1" w:after="0" w:line="360" w:lineRule="auto"/>
        <w:ind w:right="74"/>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A</w:t>
      </w:r>
      <w:r w:rsidRPr="00D1655B">
        <w:rPr>
          <w:rFonts w:ascii="Times New Roman" w:eastAsia="Times New Roman" w:hAnsi="Times New Roman" w:cs="Times New Roman"/>
          <w:kern w:val="0"/>
          <w:lang w:eastAsia="it-IT"/>
          <w14:ligatures w14:val="none"/>
        </w:rPr>
        <w:t xml:space="preserve">i sensi dell’art. 585, </w:t>
      </w:r>
      <w:proofErr w:type="spellStart"/>
      <w:r w:rsidRPr="00D1655B">
        <w:rPr>
          <w:rFonts w:ascii="Times New Roman" w:eastAsia="Times New Roman" w:hAnsi="Times New Roman" w:cs="Times New Roman"/>
          <w:kern w:val="0"/>
          <w:lang w:eastAsia="it-IT"/>
          <w14:ligatures w14:val="none"/>
        </w:rPr>
        <w:t>ult</w:t>
      </w:r>
      <w:proofErr w:type="spellEnd"/>
      <w:r w:rsidRPr="00D1655B">
        <w:rPr>
          <w:rFonts w:ascii="Times New Roman" w:eastAsia="Times New Roman" w:hAnsi="Times New Roman" w:cs="Times New Roman"/>
          <w:kern w:val="0"/>
          <w:lang w:eastAsia="it-IT"/>
          <w14:ligatures w14:val="none"/>
        </w:rPr>
        <w:t>. co c.p.c., nel termine fissato per il versamento del saldo del prezzo, l’aggiudicatario, con dichiarazione scritta resa nella consapevolezza delle responsabilità civile e penale prevista per le dichiarazioni false o mendaci</w:t>
      </w:r>
      <w:r>
        <w:rPr>
          <w:rFonts w:ascii="Times New Roman" w:eastAsia="Times New Roman" w:hAnsi="Times New Roman" w:cs="Times New Roman"/>
          <w:kern w:val="0"/>
          <w:lang w:eastAsia="it-IT"/>
          <w14:ligatures w14:val="none"/>
        </w:rPr>
        <w:t xml:space="preserve">, </w:t>
      </w:r>
      <w:r w:rsidRPr="00D1655B">
        <w:rPr>
          <w:rFonts w:ascii="Times New Roman" w:eastAsia="Times New Roman" w:hAnsi="Times New Roman" w:cs="Times New Roman"/>
          <w:kern w:val="0"/>
          <w:lang w:eastAsia="it-IT"/>
          <w14:ligatures w14:val="none"/>
        </w:rPr>
        <w:t>dovrà, inoltre, fornire al professionista delegato le informazioni prescritte dall’art. 22 del decreto legislativo 21 novembre 2007, n. 231 necessarie e aggiornate per consentire a quest’ultimo di adempiere agli obblighi di adeguata verifica antiriciclaggio</w:t>
      </w:r>
      <w:r>
        <w:rPr>
          <w:rFonts w:ascii="Times New Roman" w:eastAsia="Times New Roman" w:hAnsi="Times New Roman" w:cs="Times New Roman"/>
          <w:kern w:val="0"/>
          <w:lang w:eastAsia="it-IT"/>
          <w14:ligatures w14:val="none"/>
        </w:rPr>
        <w:t>.</w:t>
      </w:r>
    </w:p>
    <w:p w14:paraId="495FECA2" w14:textId="7A3F2349" w:rsidR="00D1655B" w:rsidRPr="00D1655B" w:rsidRDefault="00D1655B" w:rsidP="00D1655B">
      <w:pPr>
        <w:spacing w:before="100" w:beforeAutospacing="1" w:after="0" w:line="360" w:lineRule="auto"/>
        <w:ind w:right="74"/>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S</w:t>
      </w:r>
      <w:r w:rsidRPr="00D1655B">
        <w:rPr>
          <w:rFonts w:ascii="Times New Roman" w:eastAsia="Times New Roman" w:hAnsi="Times New Roman" w:cs="Times New Roman"/>
          <w:kern w:val="0"/>
          <w:lang w:eastAsia="it-IT"/>
          <w14:ligatures w14:val="none"/>
        </w:rPr>
        <w:t>e, nel termine fissato per il versamento del prezzo, non è resa la dichiarazione di cui all’art. 585, 4° co. c.p.c., il professionista delegato ne dà tempestivo avviso al giudice per i provvedimenti di cui all’art. 587 c.p.c. (decadenza dall’aggiudicazione e perdita della cauzione), contestualmente fissando la nuova vendita e chiedendo al giudice di disporre la restituzione all’aggiudicatario della parte del prezzo versato eccedente l’importo della cauzione incamerata dalla procedura al conto corrente di provenienza</w:t>
      </w:r>
      <w:r w:rsidR="00334A23">
        <w:rPr>
          <w:rFonts w:ascii="Times New Roman" w:eastAsia="Times New Roman" w:hAnsi="Times New Roman" w:cs="Times New Roman"/>
          <w:kern w:val="0"/>
          <w:lang w:eastAsia="it-IT"/>
          <w14:ligatures w14:val="none"/>
        </w:rPr>
        <w:t>.</w:t>
      </w:r>
    </w:p>
    <w:p w14:paraId="763CC5D6" w14:textId="796CD9E4" w:rsidR="00D1655B" w:rsidRPr="002137DF" w:rsidRDefault="00334A23" w:rsidP="00D1655B">
      <w:pPr>
        <w:spacing w:before="100" w:beforeAutospacing="1" w:after="0" w:line="360" w:lineRule="auto"/>
        <w:ind w:right="74"/>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S</w:t>
      </w:r>
      <w:r w:rsidR="00D1655B" w:rsidRPr="00D1655B">
        <w:rPr>
          <w:rFonts w:ascii="Times New Roman" w:eastAsia="Times New Roman" w:hAnsi="Times New Roman" w:cs="Times New Roman"/>
          <w:kern w:val="0"/>
          <w:lang w:eastAsia="it-IT"/>
          <w14:ligatures w14:val="none"/>
        </w:rPr>
        <w:t xml:space="preserve">e, nel termine fissato per il versamento del prezzo, è resa la dichiarazione di cui all’art. 585, 4° co. c.p.c., il professionista delegato allegherà alla bozza del decreto di trasferimento da trasmettere al giudice la dichiarazione ricevuta dall’aggiudicatario ex art. 585, 4° co. c.p.c. </w:t>
      </w:r>
    </w:p>
    <w:p w14:paraId="52951404" w14:textId="4C03127D" w:rsidR="002137DF" w:rsidRPr="002137DF" w:rsidRDefault="002137DF" w:rsidP="002137DF">
      <w:pPr>
        <w:spacing w:before="100" w:beforeAutospacing="1" w:after="0" w:line="360" w:lineRule="auto"/>
        <w:ind w:right="74"/>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kern w:val="0"/>
          <w:lang w:eastAsia="it-IT"/>
          <w14:ligatures w14:val="none"/>
        </w:rPr>
        <w:t>2)</w:t>
      </w:r>
      <w:r w:rsidRPr="002137DF">
        <w:rPr>
          <w:rFonts w:ascii="Times New Roman" w:eastAsia="Times New Roman" w:hAnsi="Times New Roman" w:cs="Times New Roman"/>
          <w:kern w:val="0"/>
          <w:lang w:eastAsia="it-IT"/>
          <w14:ligatures w14:val="none"/>
        </w:rPr>
        <w:t xml:space="preserve"> la cauzione, con unica causale </w:t>
      </w:r>
      <w:r w:rsidRPr="002137DF">
        <w:rPr>
          <w:rFonts w:ascii="Times New Roman" w:eastAsia="Times New Roman" w:hAnsi="Times New Roman" w:cs="Times New Roman"/>
          <w:b/>
          <w:bCs/>
          <w:kern w:val="0"/>
          <w:lang w:eastAsia="it-IT"/>
          <w14:ligatures w14:val="none"/>
        </w:rPr>
        <w:t>"ASTA"</w:t>
      </w:r>
      <w:r w:rsidRPr="002137DF">
        <w:rPr>
          <w:rFonts w:ascii="Times New Roman" w:eastAsia="Times New Roman" w:hAnsi="Times New Roman" w:cs="Times New Roman"/>
          <w:kern w:val="0"/>
          <w:lang w:eastAsia="it-IT"/>
          <w14:ligatures w14:val="none"/>
        </w:rPr>
        <w:t xml:space="preserve"> (senza ulteriori specificazioni di dati identificativi della procedura), andrà versata esclusivamente con bonifico intestato a </w:t>
      </w:r>
      <w:r w:rsidR="0098036F">
        <w:rPr>
          <w:rFonts w:ascii="Times New Roman" w:eastAsia="Times New Roman" w:hAnsi="Times New Roman" w:cs="Times New Roman"/>
          <w:kern w:val="0"/>
          <w:lang w:eastAsia="it-IT"/>
          <w14:ligatures w14:val="none"/>
        </w:rPr>
        <w:t xml:space="preserve">___ </w:t>
      </w:r>
      <w:r w:rsidRPr="002137DF">
        <w:rPr>
          <w:rFonts w:ascii="Times New Roman" w:eastAsia="Times New Roman" w:hAnsi="Times New Roman" w:cs="Times New Roman"/>
          <w:kern w:val="0"/>
          <w:lang w:eastAsia="it-IT"/>
          <w14:ligatures w14:val="none"/>
        </w:rPr>
        <w:t xml:space="preserve">alle seguenti coordinate </w:t>
      </w:r>
      <w:r w:rsidRPr="002137DF">
        <w:rPr>
          <w:rFonts w:ascii="Times New Roman" w:eastAsia="Times New Roman" w:hAnsi="Times New Roman" w:cs="Times New Roman"/>
          <w:b/>
          <w:bCs/>
          <w:kern w:val="0"/>
          <w:lang w:eastAsia="it-IT"/>
          <w14:ligatures w14:val="none"/>
        </w:rPr>
        <w:t>IBAN</w:t>
      </w:r>
      <w:proofErr w:type="gramStart"/>
      <w:r w:rsidRPr="002137DF">
        <w:rPr>
          <w:rFonts w:ascii="Times New Roman" w:eastAsia="Times New Roman" w:hAnsi="Times New Roman" w:cs="Times New Roman"/>
          <w:b/>
          <w:bCs/>
          <w:kern w:val="0"/>
          <w:lang w:eastAsia="it-IT"/>
          <w14:ligatures w14:val="none"/>
        </w:rPr>
        <w:t xml:space="preserve">: </w:t>
      </w:r>
      <w:r w:rsidRPr="002137DF">
        <w:rPr>
          <w:rFonts w:ascii="Times New Roman" w:eastAsia="Times New Roman" w:hAnsi="Times New Roman" w:cs="Times New Roman"/>
          <w:kern w:val="0"/>
          <w:lang w:eastAsia="it-IT"/>
          <w14:ligatures w14:val="none"/>
        </w:rPr>
        <w:t>;</w:t>
      </w:r>
      <w:proofErr w:type="gramEnd"/>
      <w:r w:rsidRPr="002137DF">
        <w:rPr>
          <w:rFonts w:ascii="Times New Roman" w:eastAsia="Times New Roman" w:hAnsi="Times New Roman" w:cs="Times New Roman"/>
          <w:kern w:val="0"/>
          <w:lang w:eastAsia="it-IT"/>
          <w14:ligatures w14:val="none"/>
        </w:rPr>
        <w:t xml:space="preserve"> la cauzione, a pena di inefficacia della offerta, dovrà risultare accreditata sul conto entro le 24 ore precedenti la vendita e dovrà essere di importo pari ad:</w:t>
      </w:r>
    </w:p>
    <w:p w14:paraId="3C2DBE7C" w14:textId="77777777" w:rsidR="002137DF" w:rsidRPr="002137DF" w:rsidRDefault="002137DF" w:rsidP="002137DF">
      <w:pPr>
        <w:widowControl w:val="0"/>
        <w:numPr>
          <w:ilvl w:val="0"/>
          <w:numId w:val="6"/>
        </w:numPr>
        <w:suppressAutoHyphens/>
        <w:autoSpaceDE w:val="0"/>
        <w:spacing w:after="0" w:line="500" w:lineRule="exact"/>
        <w:jc w:val="both"/>
        <w:rPr>
          <w:rFonts w:ascii="Times New Roman" w:eastAsia="Arial Unicode MS" w:hAnsi="Times New Roman" w:cs="Times New Roman"/>
          <w:kern w:val="0"/>
          <w:u w:color="000000"/>
          <w:lang w:eastAsia="it-IT"/>
          <w14:ligatures w14:val="none"/>
        </w:rPr>
      </w:pPr>
      <w:r w:rsidRPr="002137DF">
        <w:rPr>
          <w:rFonts w:ascii="Times New Roman" w:eastAsia="Arial Unicode MS" w:hAnsi="Times New Roman" w:cs="Times New Roman"/>
          <w:kern w:val="0"/>
          <w:u w:color="000000"/>
          <w:lang w:eastAsia="it-IT"/>
          <w14:ligatures w14:val="none"/>
        </w:rPr>
        <w:t>euro 2.500,00 per i beni il cui prezzo base non sia superiore a euro 30.000,00;</w:t>
      </w:r>
    </w:p>
    <w:p w14:paraId="41F17D81" w14:textId="77777777" w:rsidR="002137DF" w:rsidRPr="002137DF" w:rsidRDefault="002137DF" w:rsidP="002137DF">
      <w:pPr>
        <w:widowControl w:val="0"/>
        <w:numPr>
          <w:ilvl w:val="0"/>
          <w:numId w:val="6"/>
        </w:numPr>
        <w:suppressAutoHyphens/>
        <w:autoSpaceDE w:val="0"/>
        <w:spacing w:after="0" w:line="500" w:lineRule="exact"/>
        <w:jc w:val="both"/>
        <w:rPr>
          <w:rFonts w:ascii="Times New Roman" w:eastAsia="Arial Unicode MS" w:hAnsi="Times New Roman" w:cs="Times New Roman"/>
          <w:kern w:val="0"/>
          <w:u w:color="000000"/>
          <w:lang w:eastAsia="it-IT"/>
          <w14:ligatures w14:val="none"/>
        </w:rPr>
      </w:pPr>
      <w:r w:rsidRPr="002137DF">
        <w:rPr>
          <w:rFonts w:ascii="Times New Roman" w:eastAsia="Arial Unicode MS" w:hAnsi="Times New Roman" w:cs="Times New Roman"/>
          <w:kern w:val="0"/>
          <w:u w:color="000000"/>
          <w:lang w:eastAsia="it-IT"/>
          <w14:ligatures w14:val="none"/>
        </w:rPr>
        <w:t>euro 5.000,00 per i beni il cui prezzo base non sia superiore a euro 50.000,00;</w:t>
      </w:r>
    </w:p>
    <w:p w14:paraId="68688B43" w14:textId="77777777" w:rsidR="002137DF" w:rsidRPr="002137DF" w:rsidRDefault="002137DF" w:rsidP="002137DF">
      <w:pPr>
        <w:widowControl w:val="0"/>
        <w:numPr>
          <w:ilvl w:val="0"/>
          <w:numId w:val="6"/>
        </w:numPr>
        <w:suppressAutoHyphens/>
        <w:autoSpaceDE w:val="0"/>
        <w:spacing w:after="0" w:line="500" w:lineRule="exact"/>
        <w:jc w:val="both"/>
        <w:rPr>
          <w:rFonts w:ascii="Times New Roman" w:eastAsia="Arial Unicode MS" w:hAnsi="Times New Roman" w:cs="Times New Roman"/>
          <w:kern w:val="0"/>
          <w:u w:color="000000"/>
          <w:lang w:eastAsia="it-IT"/>
          <w14:ligatures w14:val="none"/>
        </w:rPr>
      </w:pPr>
      <w:r w:rsidRPr="002137DF">
        <w:rPr>
          <w:rFonts w:ascii="Times New Roman" w:eastAsia="Arial Unicode MS" w:hAnsi="Times New Roman" w:cs="Times New Roman"/>
          <w:kern w:val="0"/>
          <w:u w:color="000000"/>
          <w:lang w:eastAsia="it-IT"/>
          <w14:ligatures w14:val="none"/>
        </w:rPr>
        <w:t>euro 10.000,00 per i beni il cui prezzo base non sia superiore a euro 100.000,00;</w:t>
      </w:r>
    </w:p>
    <w:p w14:paraId="0DB37B89" w14:textId="77777777" w:rsidR="002137DF" w:rsidRPr="002137DF" w:rsidRDefault="002137DF" w:rsidP="002137DF">
      <w:pPr>
        <w:widowControl w:val="0"/>
        <w:numPr>
          <w:ilvl w:val="0"/>
          <w:numId w:val="6"/>
        </w:numPr>
        <w:suppressAutoHyphens/>
        <w:autoSpaceDE w:val="0"/>
        <w:spacing w:after="0" w:line="500" w:lineRule="exact"/>
        <w:jc w:val="both"/>
        <w:rPr>
          <w:rFonts w:ascii="Times New Roman" w:eastAsia="Arial Unicode MS" w:hAnsi="Times New Roman" w:cs="Times New Roman"/>
          <w:kern w:val="0"/>
          <w:u w:color="000000"/>
          <w:lang w:eastAsia="it-IT"/>
          <w14:ligatures w14:val="none"/>
        </w:rPr>
      </w:pPr>
      <w:r w:rsidRPr="002137DF">
        <w:rPr>
          <w:rFonts w:ascii="Times New Roman" w:eastAsia="Arial Unicode MS" w:hAnsi="Times New Roman" w:cs="Times New Roman"/>
          <w:kern w:val="0"/>
          <w:u w:color="000000"/>
          <w:lang w:eastAsia="it-IT"/>
          <w14:ligatures w14:val="none"/>
        </w:rPr>
        <w:t>euro 15.000,00 per i beni il cui prezzo base non sia superiore a euro 150.000,00;</w:t>
      </w:r>
    </w:p>
    <w:p w14:paraId="3996E35A" w14:textId="77777777" w:rsidR="002137DF" w:rsidRPr="002137DF" w:rsidRDefault="002137DF" w:rsidP="002137DF">
      <w:pPr>
        <w:widowControl w:val="0"/>
        <w:numPr>
          <w:ilvl w:val="0"/>
          <w:numId w:val="6"/>
        </w:numPr>
        <w:suppressAutoHyphens/>
        <w:autoSpaceDE w:val="0"/>
        <w:spacing w:after="0" w:line="500" w:lineRule="exact"/>
        <w:jc w:val="both"/>
        <w:rPr>
          <w:rFonts w:ascii="Times New Roman" w:eastAsia="Arial Unicode MS" w:hAnsi="Times New Roman" w:cs="Times New Roman"/>
          <w:kern w:val="0"/>
          <w:u w:color="000000"/>
          <w:lang w:eastAsia="it-IT"/>
          <w14:ligatures w14:val="none"/>
        </w:rPr>
      </w:pPr>
      <w:r w:rsidRPr="002137DF">
        <w:rPr>
          <w:rFonts w:ascii="Times New Roman" w:eastAsia="Arial Unicode MS" w:hAnsi="Times New Roman" w:cs="Times New Roman"/>
          <w:kern w:val="0"/>
          <w:u w:color="000000"/>
          <w:lang w:eastAsia="it-IT"/>
          <w14:ligatures w14:val="none"/>
        </w:rPr>
        <w:t>euro 20.000,00 per i beni il cui prezzo base non sia superiore a euro 200.000,00;</w:t>
      </w:r>
    </w:p>
    <w:p w14:paraId="6C9CD074" w14:textId="77777777" w:rsidR="002137DF" w:rsidRPr="002137DF" w:rsidRDefault="002137DF" w:rsidP="002137DF">
      <w:pPr>
        <w:widowControl w:val="0"/>
        <w:numPr>
          <w:ilvl w:val="0"/>
          <w:numId w:val="6"/>
        </w:numPr>
        <w:suppressAutoHyphens/>
        <w:autoSpaceDE w:val="0"/>
        <w:spacing w:after="0" w:line="500" w:lineRule="exact"/>
        <w:jc w:val="both"/>
        <w:rPr>
          <w:rFonts w:ascii="Times New Roman" w:eastAsia="Arial Unicode MS" w:hAnsi="Times New Roman" w:cs="Times New Roman"/>
          <w:kern w:val="0"/>
          <w:u w:color="000000"/>
          <w:lang w:eastAsia="it-IT"/>
          <w14:ligatures w14:val="none"/>
        </w:rPr>
      </w:pPr>
      <w:r w:rsidRPr="002137DF">
        <w:rPr>
          <w:rFonts w:ascii="Times New Roman" w:eastAsia="Arial Unicode MS" w:hAnsi="Times New Roman" w:cs="Times New Roman"/>
          <w:kern w:val="0"/>
          <w:u w:color="000000"/>
          <w:lang w:eastAsia="it-IT"/>
          <w14:ligatures w14:val="none"/>
        </w:rPr>
        <w:t>euro 25.000,00 per i beni il cui prezzo base non sia superiore a euro 250.000,00;</w:t>
      </w:r>
    </w:p>
    <w:p w14:paraId="56F5ED66" w14:textId="77777777" w:rsidR="002137DF" w:rsidRPr="002137DF" w:rsidRDefault="002137DF" w:rsidP="002137DF">
      <w:pPr>
        <w:widowControl w:val="0"/>
        <w:numPr>
          <w:ilvl w:val="0"/>
          <w:numId w:val="6"/>
        </w:numPr>
        <w:suppressAutoHyphens/>
        <w:autoSpaceDE w:val="0"/>
        <w:spacing w:after="0" w:line="500" w:lineRule="exact"/>
        <w:jc w:val="both"/>
        <w:rPr>
          <w:rFonts w:ascii="Times New Roman" w:eastAsia="Arial Unicode MS" w:hAnsi="Times New Roman" w:cs="Times New Roman"/>
          <w:kern w:val="0"/>
          <w:u w:color="000000"/>
          <w:lang w:eastAsia="it-IT"/>
          <w14:ligatures w14:val="none"/>
        </w:rPr>
      </w:pPr>
      <w:r w:rsidRPr="002137DF">
        <w:rPr>
          <w:rFonts w:ascii="Times New Roman" w:eastAsia="Arial Unicode MS" w:hAnsi="Times New Roman" w:cs="Times New Roman"/>
          <w:kern w:val="0"/>
          <w:u w:color="000000"/>
          <w:lang w:eastAsia="it-IT"/>
          <w14:ligatures w14:val="none"/>
        </w:rPr>
        <w:t>euro 30.000,00 per i beni il cui prezzo base non sia superiore a euro 300.000,00;</w:t>
      </w:r>
    </w:p>
    <w:p w14:paraId="33A13441" w14:textId="77777777" w:rsidR="002137DF" w:rsidRPr="002137DF" w:rsidRDefault="002137DF" w:rsidP="002137DF">
      <w:pPr>
        <w:widowControl w:val="0"/>
        <w:numPr>
          <w:ilvl w:val="0"/>
          <w:numId w:val="6"/>
        </w:numPr>
        <w:suppressAutoHyphens/>
        <w:autoSpaceDE w:val="0"/>
        <w:spacing w:after="0" w:line="500" w:lineRule="exact"/>
        <w:jc w:val="both"/>
        <w:rPr>
          <w:rFonts w:ascii="Times New Roman" w:eastAsia="Arial Unicode MS" w:hAnsi="Times New Roman" w:cs="Times New Roman"/>
          <w:kern w:val="0"/>
          <w:u w:color="000000"/>
          <w:lang w:eastAsia="it-IT"/>
          <w14:ligatures w14:val="none"/>
        </w:rPr>
      </w:pPr>
      <w:r w:rsidRPr="002137DF">
        <w:rPr>
          <w:rFonts w:ascii="Times New Roman" w:eastAsia="Arial Unicode MS" w:hAnsi="Times New Roman" w:cs="Times New Roman"/>
          <w:kern w:val="0"/>
          <w:u w:color="000000"/>
          <w:lang w:eastAsia="it-IT"/>
          <w14:ligatures w14:val="none"/>
        </w:rPr>
        <w:t>euro 35.000,00 per i beni il cui prezzo base non sia superiore a euro 350.000,00;</w:t>
      </w:r>
    </w:p>
    <w:p w14:paraId="4A5E5F0E" w14:textId="77777777" w:rsidR="002137DF" w:rsidRPr="002137DF" w:rsidRDefault="002137DF" w:rsidP="002137DF">
      <w:pPr>
        <w:widowControl w:val="0"/>
        <w:numPr>
          <w:ilvl w:val="0"/>
          <w:numId w:val="6"/>
        </w:numPr>
        <w:suppressAutoHyphens/>
        <w:autoSpaceDE w:val="0"/>
        <w:spacing w:after="0" w:line="500" w:lineRule="exact"/>
        <w:jc w:val="both"/>
        <w:rPr>
          <w:rFonts w:ascii="Times New Roman" w:eastAsia="Arial Unicode MS" w:hAnsi="Times New Roman" w:cs="Times New Roman"/>
          <w:kern w:val="0"/>
          <w:u w:color="000000"/>
          <w:lang w:eastAsia="it-IT"/>
          <w14:ligatures w14:val="none"/>
        </w:rPr>
      </w:pPr>
      <w:r w:rsidRPr="002137DF">
        <w:rPr>
          <w:rFonts w:ascii="Times New Roman" w:eastAsia="Arial Unicode MS" w:hAnsi="Times New Roman" w:cs="Times New Roman"/>
          <w:kern w:val="0"/>
          <w:u w:color="000000"/>
          <w:lang w:eastAsia="it-IT"/>
          <w14:ligatures w14:val="none"/>
        </w:rPr>
        <w:t>euro 40.000,00 per i beni il cui prezzo base non sia superiore a euro 400.000,00;</w:t>
      </w:r>
    </w:p>
    <w:p w14:paraId="217173D4" w14:textId="77777777" w:rsidR="002137DF" w:rsidRPr="002137DF" w:rsidRDefault="002137DF" w:rsidP="002137DF">
      <w:pPr>
        <w:widowControl w:val="0"/>
        <w:numPr>
          <w:ilvl w:val="0"/>
          <w:numId w:val="6"/>
        </w:numPr>
        <w:suppressAutoHyphens/>
        <w:autoSpaceDE w:val="0"/>
        <w:spacing w:after="0" w:line="500" w:lineRule="exact"/>
        <w:jc w:val="both"/>
        <w:rPr>
          <w:rFonts w:ascii="Times New Roman" w:eastAsia="Arial Unicode MS" w:hAnsi="Times New Roman" w:cs="Times New Roman"/>
          <w:kern w:val="0"/>
          <w:u w:color="000000"/>
          <w:lang w:eastAsia="it-IT"/>
          <w14:ligatures w14:val="none"/>
        </w:rPr>
      </w:pPr>
      <w:r w:rsidRPr="002137DF">
        <w:rPr>
          <w:rFonts w:ascii="Times New Roman" w:eastAsia="Arial Unicode MS" w:hAnsi="Times New Roman" w:cs="Times New Roman"/>
          <w:kern w:val="0"/>
          <w:u w:color="000000"/>
          <w:lang w:eastAsia="it-IT"/>
          <w14:ligatures w14:val="none"/>
        </w:rPr>
        <w:t>euro 45.000,00 per i beni il cui prezzo base non sia superiore a euro 450.000,00;</w:t>
      </w:r>
    </w:p>
    <w:p w14:paraId="18755A65" w14:textId="77777777" w:rsidR="002137DF" w:rsidRPr="002137DF" w:rsidRDefault="002137DF" w:rsidP="002137DF">
      <w:pPr>
        <w:widowControl w:val="0"/>
        <w:numPr>
          <w:ilvl w:val="0"/>
          <w:numId w:val="6"/>
        </w:numPr>
        <w:suppressAutoHyphens/>
        <w:autoSpaceDE w:val="0"/>
        <w:spacing w:after="0" w:line="500" w:lineRule="exact"/>
        <w:jc w:val="both"/>
        <w:rPr>
          <w:rFonts w:ascii="Times New Roman" w:eastAsia="Arial Unicode MS" w:hAnsi="Times New Roman" w:cs="Times New Roman"/>
          <w:kern w:val="0"/>
          <w:u w:color="000000"/>
          <w:lang w:eastAsia="it-IT"/>
          <w14:ligatures w14:val="none"/>
        </w:rPr>
      </w:pPr>
      <w:r w:rsidRPr="002137DF">
        <w:rPr>
          <w:rFonts w:ascii="Times New Roman" w:eastAsia="Arial Unicode MS" w:hAnsi="Times New Roman" w:cs="Times New Roman"/>
          <w:kern w:val="0"/>
          <w:u w:color="000000"/>
          <w:lang w:eastAsia="it-IT"/>
          <w14:ligatures w14:val="none"/>
        </w:rPr>
        <w:t>euro 50.000,00 per i beni il cui prezzo base non sia superiore a euro 500.000,00;</w:t>
      </w:r>
    </w:p>
    <w:p w14:paraId="69198804" w14:textId="77777777" w:rsidR="002137DF" w:rsidRPr="002137DF" w:rsidRDefault="002137DF" w:rsidP="002137DF">
      <w:pPr>
        <w:widowControl w:val="0"/>
        <w:numPr>
          <w:ilvl w:val="0"/>
          <w:numId w:val="6"/>
        </w:numPr>
        <w:suppressAutoHyphens/>
        <w:autoSpaceDE w:val="0"/>
        <w:spacing w:after="0" w:line="500" w:lineRule="exact"/>
        <w:jc w:val="both"/>
        <w:rPr>
          <w:rFonts w:ascii="Times New Roman" w:eastAsia="Arial Unicode MS" w:hAnsi="Times New Roman" w:cs="Times New Roman"/>
          <w:kern w:val="0"/>
          <w:u w:color="000000"/>
          <w:lang w:eastAsia="it-IT"/>
          <w14:ligatures w14:val="none"/>
        </w:rPr>
      </w:pPr>
      <w:r w:rsidRPr="002137DF">
        <w:rPr>
          <w:rFonts w:ascii="Times New Roman" w:eastAsia="Arial Unicode MS" w:hAnsi="Times New Roman" w:cs="Times New Roman"/>
          <w:kern w:val="0"/>
          <w:u w:color="000000"/>
          <w:lang w:eastAsia="it-IT"/>
          <w14:ligatures w14:val="none"/>
        </w:rPr>
        <w:t>euro 75.000,00 per i beni il cui prezzo base non sia superiore a euro 750.000,00;</w:t>
      </w:r>
    </w:p>
    <w:p w14:paraId="1383EB8E" w14:textId="77777777" w:rsidR="002137DF" w:rsidRPr="002137DF" w:rsidRDefault="002137DF" w:rsidP="002137DF">
      <w:pPr>
        <w:widowControl w:val="0"/>
        <w:numPr>
          <w:ilvl w:val="0"/>
          <w:numId w:val="6"/>
        </w:numPr>
        <w:suppressAutoHyphens/>
        <w:autoSpaceDE w:val="0"/>
        <w:spacing w:after="0" w:line="500" w:lineRule="exact"/>
        <w:jc w:val="both"/>
        <w:rPr>
          <w:rFonts w:ascii="Times New Roman" w:eastAsia="Arial Unicode MS" w:hAnsi="Times New Roman" w:cs="Times New Roman"/>
          <w:kern w:val="0"/>
          <w:u w:color="000000"/>
          <w:lang w:eastAsia="it-IT"/>
          <w14:ligatures w14:val="none"/>
        </w:rPr>
      </w:pPr>
      <w:r w:rsidRPr="002137DF">
        <w:rPr>
          <w:rFonts w:ascii="Times New Roman" w:eastAsia="Arial Unicode MS" w:hAnsi="Times New Roman" w:cs="Times New Roman"/>
          <w:kern w:val="0"/>
          <w:u w:color="000000"/>
          <w:lang w:eastAsia="it-IT"/>
          <w14:ligatures w14:val="none"/>
        </w:rPr>
        <w:t>euro 100.000,00 per i beni il cui prezzo base non sia superiore a euro 1.000.000,00;</w:t>
      </w:r>
    </w:p>
    <w:p w14:paraId="46F061DB" w14:textId="77777777" w:rsidR="002137DF" w:rsidRPr="002137DF" w:rsidRDefault="002137DF" w:rsidP="002137DF">
      <w:pPr>
        <w:widowControl w:val="0"/>
        <w:numPr>
          <w:ilvl w:val="0"/>
          <w:numId w:val="6"/>
        </w:numPr>
        <w:suppressAutoHyphens/>
        <w:autoSpaceDE w:val="0"/>
        <w:spacing w:after="0" w:line="500" w:lineRule="exact"/>
        <w:jc w:val="both"/>
        <w:rPr>
          <w:rFonts w:ascii="Times New Roman" w:eastAsia="Arial Unicode MS" w:hAnsi="Times New Roman" w:cs="Times New Roman"/>
          <w:kern w:val="0"/>
          <w:u w:color="000000"/>
          <w:lang w:eastAsia="it-IT"/>
          <w14:ligatures w14:val="none"/>
        </w:rPr>
      </w:pPr>
      <w:r w:rsidRPr="002137DF">
        <w:rPr>
          <w:rFonts w:ascii="Times New Roman" w:eastAsia="Arial Unicode MS" w:hAnsi="Times New Roman" w:cs="Times New Roman"/>
          <w:kern w:val="0"/>
          <w:u w:color="000000"/>
          <w:lang w:eastAsia="it-IT"/>
          <w14:ligatures w14:val="none"/>
        </w:rPr>
        <w:t>euro 200.000,00 per i beni il cui prezzo base non sia superiore a euro 2.000.000,00;</w:t>
      </w:r>
    </w:p>
    <w:p w14:paraId="0EE6DC0A" w14:textId="77777777" w:rsidR="002137DF" w:rsidRDefault="002137DF" w:rsidP="002137DF">
      <w:pPr>
        <w:widowControl w:val="0"/>
        <w:numPr>
          <w:ilvl w:val="0"/>
          <w:numId w:val="6"/>
        </w:numPr>
        <w:suppressAutoHyphens/>
        <w:autoSpaceDE w:val="0"/>
        <w:spacing w:after="0" w:line="500" w:lineRule="exact"/>
        <w:jc w:val="both"/>
        <w:rPr>
          <w:rFonts w:ascii="Times New Roman" w:eastAsia="Arial Unicode MS" w:hAnsi="Times New Roman" w:cs="Times New Roman"/>
          <w:kern w:val="0"/>
          <w:u w:color="000000"/>
          <w:lang w:eastAsia="it-IT"/>
          <w14:ligatures w14:val="none"/>
        </w:rPr>
      </w:pPr>
      <w:r w:rsidRPr="002137DF">
        <w:rPr>
          <w:rFonts w:ascii="Times New Roman" w:eastAsia="Arial Unicode MS" w:hAnsi="Times New Roman" w:cs="Times New Roman"/>
          <w:kern w:val="0"/>
          <w:u w:color="000000"/>
          <w:lang w:eastAsia="it-IT"/>
          <w14:ligatures w14:val="none"/>
        </w:rPr>
        <w:t>euro 250.000,00 per i beni il cui prezzo base sia superiore a euro 2.000.000,00;</w:t>
      </w:r>
    </w:p>
    <w:p w14:paraId="0563B74E" w14:textId="328999F4" w:rsidR="0098036F" w:rsidRPr="002137DF" w:rsidRDefault="0098036F" w:rsidP="002137DF">
      <w:pPr>
        <w:widowControl w:val="0"/>
        <w:numPr>
          <w:ilvl w:val="0"/>
          <w:numId w:val="6"/>
        </w:numPr>
        <w:suppressAutoHyphens/>
        <w:autoSpaceDE w:val="0"/>
        <w:spacing w:after="0" w:line="500" w:lineRule="exact"/>
        <w:jc w:val="both"/>
        <w:rPr>
          <w:rFonts w:ascii="Times New Roman" w:eastAsia="Arial Unicode MS" w:hAnsi="Times New Roman" w:cs="Times New Roman"/>
          <w:kern w:val="0"/>
          <w:u w:color="000000"/>
          <w:lang w:eastAsia="it-IT"/>
          <w14:ligatures w14:val="none"/>
        </w:rPr>
      </w:pPr>
      <w:r w:rsidRPr="0098036F">
        <w:rPr>
          <w:rFonts w:ascii="Times New Roman" w:eastAsia="Arial Unicode MS" w:hAnsi="Times New Roman" w:cs="Times New Roman"/>
          <w:kern w:val="0"/>
          <w:u w:color="000000"/>
          <w:lang w:eastAsia="it-IT"/>
          <w14:ligatures w14:val="none"/>
        </w:rPr>
        <w:t xml:space="preserve">ovvero </w:t>
      </w:r>
      <w:r w:rsidR="0037729E">
        <w:rPr>
          <w:rFonts w:ascii="Times New Roman" w:eastAsia="Arial Unicode MS" w:hAnsi="Times New Roman" w:cs="Times New Roman"/>
          <w:kern w:val="0"/>
          <w:u w:color="000000"/>
          <w:lang w:eastAsia="it-IT"/>
          <w14:ligatures w14:val="none"/>
        </w:rPr>
        <w:t xml:space="preserve">dovrà essere di importo pari </w:t>
      </w:r>
      <w:r w:rsidRPr="0098036F">
        <w:rPr>
          <w:rFonts w:ascii="Times New Roman" w:eastAsia="Arial Unicode MS" w:hAnsi="Times New Roman" w:cs="Times New Roman"/>
          <w:kern w:val="0"/>
          <w:u w:color="000000"/>
          <w:lang w:eastAsia="it-IT"/>
          <w14:ligatures w14:val="none"/>
        </w:rPr>
        <w:t>alla diversa misura stabilita con provvedimento del G</w:t>
      </w:r>
      <w:r w:rsidR="0037729E">
        <w:rPr>
          <w:rFonts w:ascii="Times New Roman" w:eastAsia="Arial Unicode MS" w:hAnsi="Times New Roman" w:cs="Times New Roman"/>
          <w:kern w:val="0"/>
          <w:u w:color="000000"/>
          <w:lang w:eastAsia="it-IT"/>
          <w14:ligatures w14:val="none"/>
        </w:rPr>
        <w:t>.</w:t>
      </w:r>
      <w:r w:rsidRPr="0098036F">
        <w:rPr>
          <w:rFonts w:ascii="Times New Roman" w:eastAsia="Arial Unicode MS" w:hAnsi="Times New Roman" w:cs="Times New Roman"/>
          <w:kern w:val="0"/>
          <w:u w:color="000000"/>
          <w:lang w:eastAsia="it-IT"/>
          <w14:ligatures w14:val="none"/>
        </w:rPr>
        <w:t>E</w:t>
      </w:r>
      <w:r w:rsidR="0037729E">
        <w:rPr>
          <w:rFonts w:ascii="Times New Roman" w:eastAsia="Arial Unicode MS" w:hAnsi="Times New Roman" w:cs="Times New Roman"/>
          <w:kern w:val="0"/>
          <w:u w:color="000000"/>
          <w:lang w:eastAsia="it-IT"/>
          <w14:ligatures w14:val="none"/>
        </w:rPr>
        <w:t>.</w:t>
      </w:r>
      <w:r w:rsidR="00BE1D8D">
        <w:rPr>
          <w:rFonts w:ascii="Times New Roman" w:eastAsia="Arial Unicode MS" w:hAnsi="Times New Roman" w:cs="Times New Roman"/>
          <w:kern w:val="0"/>
          <w:u w:color="000000"/>
          <w:lang w:eastAsia="it-IT"/>
          <w14:ligatures w14:val="none"/>
        </w:rPr>
        <w:t>;</w:t>
      </w:r>
    </w:p>
    <w:p w14:paraId="49941811" w14:textId="77777777" w:rsidR="002137DF" w:rsidRPr="002137DF" w:rsidRDefault="002137DF" w:rsidP="002137DF">
      <w:pPr>
        <w:spacing w:before="100" w:beforeAutospacing="1" w:after="0" w:line="360" w:lineRule="auto"/>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kern w:val="0"/>
          <w:lang w:eastAsia="it-IT"/>
          <w14:ligatures w14:val="none"/>
        </w:rPr>
        <w:t>3) salvo quanto previsto dall'art. 571 c.p.c., l'offerta presentata nella vendita senza incanto è irrevocabile; si potrà procedere all'aggiudicazione al maggior offerente anche qualora questi non si colleghi al portale il giorno fissato per la vendita;</w:t>
      </w:r>
    </w:p>
    <w:p w14:paraId="516C1300" w14:textId="77777777" w:rsidR="002137DF" w:rsidRPr="002137DF" w:rsidRDefault="002137DF" w:rsidP="002137DF">
      <w:pPr>
        <w:spacing w:before="100" w:beforeAutospacing="1" w:after="0" w:line="360" w:lineRule="auto"/>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kern w:val="0"/>
          <w:lang w:eastAsia="it-IT"/>
          <w14:ligatures w14:val="none"/>
        </w:rPr>
        <w:t>4) l'aggiudicatario è tenuto al pagamento degli oneri tributari conseguenti all'acquisto del bene nonché dei compensi spettanti a norma del decreto ministeriale n. 227 del 2015 al delegato incaricato della registrazione, trascrizione e voltura del decreto di trasferimento. Il delegato, unitamente al deposito della minuta del decreto di trasferimento, depositerà apposita certificazione relativa all’esatto e tempestivo versamento da parte dell’aggiudicatario delle spese e degli oneri accessori. Le somme a qualunque titolo versate dall'aggiudicatario saranno preventivamente imputate al pagamento degli oneri accessori e delle spese e, quindi, al pagamento del saldo del prezzo;</w:t>
      </w:r>
    </w:p>
    <w:p w14:paraId="3A21C423" w14:textId="77777777" w:rsidR="002137DF" w:rsidRPr="002137DF" w:rsidRDefault="002137DF" w:rsidP="002137DF">
      <w:pPr>
        <w:spacing w:before="100" w:beforeAutospacing="1" w:after="0" w:line="360" w:lineRule="auto"/>
        <w:ind w:right="74"/>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kern w:val="0"/>
          <w:lang w:eastAsia="it-IT"/>
          <w14:ligatures w14:val="none"/>
        </w:rPr>
        <w:t>5)</w:t>
      </w:r>
      <w:r w:rsidRPr="002137DF">
        <w:rPr>
          <w:rFonts w:ascii="Times New Roman" w:eastAsia="Times New Roman" w:hAnsi="Times New Roman" w:cs="Times New Roman"/>
          <w:kern w:val="0"/>
          <w:lang w:eastAsia="it-IT"/>
          <w14:ligatures w14:val="none"/>
        </w:rPr>
        <w:t xml:space="preserve"> salvo quanto disposto nel successivo punto n. 6), l'importo del prezzo di aggiudicazione (dedotta la cauzione prestata) e delle spese, dovrà essere versato, entro il termine massimo di giorni 120 dalla data di aggiudicazione ovvero entro il minor termine indicato nell'offerta, mediante bonifico sul conto della procedura, i cui estremi, ed in particolare l'IBAN, saranno comunicati all'aggiudicatario dal professionista delegato;</w:t>
      </w:r>
    </w:p>
    <w:p w14:paraId="3C6E4416" w14:textId="77777777" w:rsidR="002137DF" w:rsidRPr="002137DF" w:rsidRDefault="002137DF" w:rsidP="002137DF">
      <w:pPr>
        <w:spacing w:before="100" w:beforeAutospacing="1" w:after="0" w:line="360" w:lineRule="auto"/>
        <w:ind w:right="74"/>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kern w:val="0"/>
          <w:lang w:eastAsia="it-IT"/>
          <w14:ligatures w14:val="none"/>
        </w:rPr>
        <w:t>6)</w:t>
      </w:r>
      <w:r w:rsidRPr="002137DF">
        <w:rPr>
          <w:rFonts w:ascii="Times New Roman" w:eastAsia="Times New Roman" w:hAnsi="Times New Roman" w:cs="Times New Roman"/>
          <w:kern w:val="0"/>
          <w:lang w:eastAsia="it-IT"/>
          <w14:ligatures w14:val="none"/>
        </w:rPr>
        <w:t xml:space="preserve"> in caso di richiesta ex art. 41 T.U.B. avanzata dal creditore fondiario (il quale dovrà depositare nota riepilogativa del credito entro il termine di quindici giorni dalla aggiudicazione), il delegato dovrà calcolare approssimativamente tutte le somme necessarie per le spese della procedura, nonché per l'eventuale definitiva liberazione del bene, ove una tale attività sia ancora da compiere; così calcolate le somme dovute alla procedura il delegato comunicherà quale parte del residuo prezzo dovrà essere versata dall'aggiudicatario direttamente al creditore fondiario, nel termine indicato nell'offerta, e quale parte dovrà essere versata sul conto della procedura con le modalità sopra indicate; entro i 10 giorni successivi al pagamento, l'aggiudicatario dovrà depositare presso lo studio del professionista delegato, l'originale della quietanza rilasciata dall'istituto di credito; l'indicazione da parte del professionista delegato all'aggiudicatario di dover versare al creditore fondiario somme eccedenti le spettanze di questo sarà considerato un grave motivo ai fini della revoca dell'incarico ricevuto;</w:t>
      </w:r>
    </w:p>
    <w:p w14:paraId="6D36E3DF" w14:textId="77777777" w:rsidR="002137DF" w:rsidRPr="002137DF" w:rsidRDefault="002137DF" w:rsidP="002137DF">
      <w:pPr>
        <w:spacing w:before="100" w:beforeAutospacing="1" w:after="0" w:line="360" w:lineRule="auto"/>
        <w:ind w:right="74"/>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kern w:val="0"/>
          <w:lang w:eastAsia="it-IT"/>
          <w14:ligatures w14:val="none"/>
        </w:rPr>
        <w:t>7)</w:t>
      </w:r>
      <w:r w:rsidRPr="002137DF">
        <w:rPr>
          <w:rFonts w:ascii="Times New Roman" w:eastAsia="Times New Roman" w:hAnsi="Times New Roman" w:cs="Times New Roman"/>
          <w:kern w:val="0"/>
          <w:lang w:eastAsia="it-IT"/>
          <w14:ligatures w14:val="none"/>
        </w:rPr>
        <w:t xml:space="preserve"> in caso di mancato versamento di quanto complessivamente dovuto (sia a titolo di saldo del prezzo, sia a titolo di oneri accessori) entro il termine indicato nell'offerta, il giudice dell'esecuzione (cui dovranno essere rimessi gli atti a cura del delegato) dichiarerà la decadenza dall'aggiudicazione con incameramento della cauzione;</w:t>
      </w:r>
    </w:p>
    <w:p w14:paraId="6DD0C0B8" w14:textId="77777777" w:rsidR="002137DF" w:rsidRPr="002137DF" w:rsidRDefault="002137DF" w:rsidP="002137DF">
      <w:pPr>
        <w:spacing w:before="100" w:beforeAutospacing="1" w:after="0" w:line="360" w:lineRule="auto"/>
        <w:ind w:right="74"/>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kern w:val="0"/>
          <w:lang w:eastAsia="it-IT"/>
          <w14:ligatures w14:val="none"/>
        </w:rPr>
        <w:t>8)</w:t>
      </w:r>
      <w:r w:rsidRPr="002137DF">
        <w:rPr>
          <w:rFonts w:ascii="Times New Roman" w:eastAsia="Times New Roman" w:hAnsi="Times New Roman" w:cs="Times New Roman"/>
          <w:kern w:val="0"/>
          <w:lang w:eastAsia="it-IT"/>
          <w14:ligatures w14:val="none"/>
        </w:rPr>
        <w:t xml:space="preserve"> il professionista delegato, referente della procedura, prenderà atto delle offerte presentate e le esaminerà, alla eventuale presenza delle parti e dei creditori iscritti non intervenuti, nel giorno e nell'ora indicate nell'avviso di vendita;</w:t>
      </w:r>
    </w:p>
    <w:p w14:paraId="7C7E4375" w14:textId="77777777" w:rsidR="002137DF" w:rsidRPr="002137DF" w:rsidRDefault="002137DF" w:rsidP="002137DF">
      <w:pPr>
        <w:spacing w:before="100" w:beforeAutospacing="1" w:after="0" w:line="360" w:lineRule="auto"/>
        <w:ind w:right="74"/>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kern w:val="0"/>
          <w:lang w:eastAsia="it-IT"/>
          <w14:ligatures w14:val="none"/>
        </w:rPr>
        <w:t>9)</w:t>
      </w:r>
      <w:r w:rsidRPr="002137DF">
        <w:rPr>
          <w:rFonts w:ascii="Times New Roman" w:eastAsia="Times New Roman" w:hAnsi="Times New Roman" w:cs="Times New Roman"/>
          <w:kern w:val="0"/>
          <w:lang w:eastAsia="it-IT"/>
          <w14:ligatures w14:val="none"/>
        </w:rPr>
        <w:t xml:space="preserve"> il sottoscritto professionista delegato provvederà a dichiarare inefficaci o inammissibili le offerte non conformi a quanto disposto in questo avviso.</w:t>
      </w:r>
    </w:p>
    <w:p w14:paraId="12EEE002" w14:textId="77777777" w:rsidR="002137DF" w:rsidRPr="002137DF" w:rsidRDefault="002137DF" w:rsidP="002137DF">
      <w:pPr>
        <w:spacing w:before="100" w:beforeAutospacing="1" w:after="0" w:line="360" w:lineRule="auto"/>
        <w:ind w:right="74"/>
        <w:jc w:val="both"/>
        <w:rPr>
          <w:rFonts w:ascii="Times New Roman" w:eastAsia="Times New Roman" w:hAnsi="Times New Roman" w:cs="Times New Roman"/>
          <w:kern w:val="0"/>
          <w:lang w:eastAsia="it-IT"/>
          <w14:ligatures w14:val="none"/>
        </w:rPr>
      </w:pPr>
    </w:p>
    <w:p w14:paraId="711473FB" w14:textId="77777777" w:rsidR="002137DF" w:rsidRPr="002137DF" w:rsidRDefault="002137DF" w:rsidP="002137DF">
      <w:pPr>
        <w:spacing w:before="100" w:beforeAutospacing="1" w:after="0" w:line="360" w:lineRule="auto"/>
        <w:ind w:left="2835" w:right="74"/>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kern w:val="0"/>
          <w:lang w:eastAsia="it-IT"/>
          <w14:ligatures w14:val="none"/>
        </w:rPr>
        <w:t>SVOLGIMENTO DELLA VENDITA</w:t>
      </w:r>
    </w:p>
    <w:p w14:paraId="38B25A6C" w14:textId="77777777" w:rsidR="002137DF" w:rsidRPr="002137DF" w:rsidRDefault="002137DF" w:rsidP="002137DF">
      <w:pPr>
        <w:spacing w:before="100" w:beforeAutospacing="1" w:after="0" w:line="360" w:lineRule="auto"/>
        <w:ind w:right="74"/>
        <w:jc w:val="center"/>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kern w:val="0"/>
          <w:lang w:eastAsia="it-IT"/>
          <w14:ligatures w14:val="none"/>
        </w:rPr>
        <w:t>DELIBERAZIONE SULLE OFFERTE</w:t>
      </w:r>
    </w:p>
    <w:p w14:paraId="2D43ACFD" w14:textId="77777777" w:rsidR="002137DF" w:rsidRPr="002137DF" w:rsidRDefault="002137DF" w:rsidP="002137DF">
      <w:pPr>
        <w:spacing w:before="100" w:beforeAutospacing="1" w:after="0" w:line="360" w:lineRule="auto"/>
        <w:ind w:right="74"/>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kern w:val="0"/>
          <w:lang w:eastAsia="it-IT"/>
          <w14:ligatures w14:val="none"/>
        </w:rPr>
        <w:t>La deliberazione sulle offerte avverrà con le seguenti modalità: il professionista delegato, referente della procedura prenderà atto delle offerte presentate e le esaminerà nel giorno e nell'ora indicati nell'avviso di vendita, alla presenza eventuale delle parti e dei creditori iscritti non intervenuti; il professionista delegato, referente della procedura, verificata la regolarità delle offerte darà inizio alle operazioni di vendita; gli offerenti partecipano telematicamente attraverso la connessione al portale del gestore della vendita, al quale sono stati invitati a connettersi almeno trenta minuti prima dell'inizio delle operazioni mediante messaggio all'indirizzo di posta elettronica certificata indicato nell'offerta, con estratto dell'invito inviato loro via sms.</w:t>
      </w:r>
    </w:p>
    <w:p w14:paraId="185031E4" w14:textId="77777777" w:rsidR="002137DF" w:rsidRPr="002137DF" w:rsidRDefault="002137DF" w:rsidP="002137DF">
      <w:pPr>
        <w:spacing w:before="100" w:beforeAutospacing="1" w:after="0" w:line="360" w:lineRule="auto"/>
        <w:ind w:right="74"/>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kern w:val="0"/>
          <w:u w:val="single"/>
          <w:lang w:eastAsia="it-IT"/>
          <w14:ligatures w14:val="none"/>
        </w:rPr>
        <w:t>In caso di offerta unica</w:t>
      </w:r>
    </w:p>
    <w:p w14:paraId="5796B259" w14:textId="77777777" w:rsidR="002137DF" w:rsidRPr="002137DF" w:rsidRDefault="002137DF" w:rsidP="002137DF">
      <w:pPr>
        <w:spacing w:before="100" w:beforeAutospacing="1" w:after="0" w:line="360" w:lineRule="auto"/>
        <w:ind w:right="74"/>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kern w:val="0"/>
          <w:lang w:eastAsia="it-IT"/>
          <w14:ligatures w14:val="none"/>
        </w:rPr>
        <w:t>Qualora in uno qualsiasi degli esperimenti di vendita sia stata proposta un'unica offerta pari o superiore al prezzo base, essa è senz'altro accolta.</w:t>
      </w:r>
    </w:p>
    <w:p w14:paraId="4B44D4DA" w14:textId="77777777" w:rsidR="002137DF" w:rsidRPr="002137DF" w:rsidRDefault="002137DF" w:rsidP="002137DF">
      <w:pPr>
        <w:spacing w:before="100" w:beforeAutospacing="1" w:after="0" w:line="360" w:lineRule="auto"/>
        <w:ind w:right="74"/>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kern w:val="0"/>
          <w:u w:val="single"/>
          <w:lang w:eastAsia="it-IT"/>
          <w14:ligatures w14:val="none"/>
        </w:rPr>
        <w:t>In caso di pluralità di offerte</w:t>
      </w:r>
    </w:p>
    <w:p w14:paraId="2AA684D7" w14:textId="77777777" w:rsidR="002137DF" w:rsidRPr="002137DF" w:rsidRDefault="002137DF" w:rsidP="002137DF">
      <w:pPr>
        <w:spacing w:before="100" w:beforeAutospacing="1" w:after="0" w:line="360" w:lineRule="auto"/>
        <w:ind w:right="74"/>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kern w:val="0"/>
          <w:lang w:eastAsia="it-IT"/>
          <w14:ligatures w14:val="none"/>
        </w:rPr>
        <w:t>Qualora per l'acquisito del medesimo bene siano state proposte più offerte valide, si procederà a gara con modalità asincrona, che avrà durata di 24 ore a partire dal suo inizio con proroga automatica alla stessa ora del giorno successivo non festivo qualora il suo termine venisse a cadere di sabato o in giorni festivi; durante il periodo della gara, ogni partecipante potrà effettuare offerte in aumento nel rispetto dell'importo minimo stabilito dall'avviso di vendita a pena di inefficacia; qualora vengano effettuate offerte in aumento negli ultimi 10 minuti della gara la stessa sarà prorogata automaticamente di ulteriori 10 minuti in modo da permettere agli altri partecipanti di effettuare ulteriori rilanci e così di seguito sino alla mancata presentazione di offerte in aumento nel periodo di prolungamento; la deliberazione finale sulle offerte all'esito della gara avrà luogo il giorno successivo al suo termine, prorogata se cadente di sabato o festivi al primo giorno non festivo; il bene verrà definitivamente aggiudicato dal professionista delegato referente della procedura, facendosi così luogo alla vendita, secondo le disposizioni riportate di seguito.</w:t>
      </w:r>
    </w:p>
    <w:p w14:paraId="5142F72F" w14:textId="77777777" w:rsidR="002137DF" w:rsidRPr="002137DF" w:rsidRDefault="002137DF" w:rsidP="002137DF">
      <w:pPr>
        <w:spacing w:before="100" w:beforeAutospacing="1" w:after="0" w:line="360" w:lineRule="auto"/>
        <w:ind w:right="74"/>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kern w:val="0"/>
          <w:lang w:eastAsia="it-IT"/>
          <w14:ligatures w14:val="none"/>
        </w:rPr>
        <w:t>Quando all'esito della gara tra gli offerenti, ovvero, nel caso di mancata adesione alla gara, all'esito della comparazione delle offerte depositate, la offerta più alta ovvero la più vantaggiosa risulti pari al prezzo base il bene è senz'altro aggiudicato.</w:t>
      </w:r>
    </w:p>
    <w:p w14:paraId="1111A011" w14:textId="77777777" w:rsidR="002137DF" w:rsidRPr="002137DF" w:rsidRDefault="002137DF" w:rsidP="002137DF">
      <w:pPr>
        <w:spacing w:before="100" w:beforeAutospacing="1" w:after="0" w:line="360" w:lineRule="auto"/>
        <w:ind w:right="74"/>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kern w:val="0"/>
          <w:lang w:eastAsia="it-IT"/>
          <w14:ligatures w14:val="none"/>
        </w:rPr>
        <w:t>Se l'offerta più alta o più vantaggiosa sia inferiore al prezzo base:</w:t>
      </w:r>
    </w:p>
    <w:p w14:paraId="6C36656B" w14:textId="77777777" w:rsidR="002137DF" w:rsidRPr="002137DF" w:rsidRDefault="002137DF" w:rsidP="002137DF">
      <w:pPr>
        <w:spacing w:before="100" w:beforeAutospacing="1" w:after="0" w:line="360" w:lineRule="auto"/>
        <w:ind w:right="74"/>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kern w:val="0"/>
          <w:lang w:eastAsia="it-IT"/>
          <w14:ligatures w14:val="none"/>
        </w:rPr>
        <w:t>- qualora un creditore abbia proposto istanza di assegnazione dell'immobile, necessariamente al prezzo almeno pari a quello base, il bene è assegnato al creditore;</w:t>
      </w:r>
    </w:p>
    <w:p w14:paraId="7DDDB161" w14:textId="77777777" w:rsidR="002137DF" w:rsidRPr="002137DF" w:rsidRDefault="002137DF" w:rsidP="002137DF">
      <w:pPr>
        <w:spacing w:before="100" w:beforeAutospacing="1" w:after="0" w:line="360" w:lineRule="auto"/>
        <w:ind w:right="74"/>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kern w:val="0"/>
          <w:lang w:eastAsia="it-IT"/>
          <w14:ligatures w14:val="none"/>
        </w:rPr>
        <w:t>- qualora nessun creditore abbia proposto istanza di assegnazione dell'immobile, il bene è aggiudicato al miglior offerente.</w:t>
      </w:r>
    </w:p>
    <w:p w14:paraId="3CEACBA7" w14:textId="77777777" w:rsidR="002137DF" w:rsidRPr="002137DF" w:rsidRDefault="002137DF" w:rsidP="002137DF">
      <w:pPr>
        <w:spacing w:before="100" w:beforeAutospacing="1" w:after="0" w:line="360" w:lineRule="auto"/>
        <w:ind w:right="74"/>
        <w:jc w:val="center"/>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kern w:val="0"/>
          <w:lang w:eastAsia="it-IT"/>
          <w14:ligatures w14:val="none"/>
        </w:rPr>
        <w:t>PRESCRIZIONI ULTERIORI</w:t>
      </w:r>
    </w:p>
    <w:p w14:paraId="1693916C" w14:textId="77777777" w:rsidR="002137DF" w:rsidRPr="002137DF" w:rsidRDefault="002137DF" w:rsidP="002137DF">
      <w:pPr>
        <w:spacing w:before="100" w:beforeAutospacing="1" w:after="0" w:line="360" w:lineRule="auto"/>
        <w:ind w:right="74"/>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kern w:val="0"/>
          <w:lang w:eastAsia="it-IT"/>
          <w14:ligatures w14:val="none"/>
        </w:rPr>
        <w:t>1)</w:t>
      </w:r>
      <w:r w:rsidRPr="002137DF">
        <w:rPr>
          <w:rFonts w:ascii="Times New Roman" w:eastAsia="Times New Roman" w:hAnsi="Times New Roman" w:cs="Times New Roman"/>
          <w:kern w:val="0"/>
          <w:lang w:eastAsia="it-IT"/>
          <w14:ligatures w14:val="none"/>
        </w:rPr>
        <w:t xml:space="preserve"> in caso di aggiudicazione a seguito di gara tra gli offerenti ex art. 573 c.p.c., il termine per il deposito del saldo del prezzo e delle spese sarà comunque quello sopra indicato ovvero quello minore indicato nell'offerta dall'aggiudicatario;</w:t>
      </w:r>
    </w:p>
    <w:p w14:paraId="363EA836" w14:textId="77777777" w:rsidR="002137DF" w:rsidRPr="002137DF" w:rsidRDefault="002137DF" w:rsidP="002137DF">
      <w:pPr>
        <w:spacing w:before="100" w:beforeAutospacing="1" w:after="0" w:line="360" w:lineRule="auto"/>
        <w:ind w:right="74"/>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kern w:val="0"/>
          <w:lang w:eastAsia="it-IT"/>
          <w14:ligatures w14:val="none"/>
        </w:rPr>
        <w:t>2)</w:t>
      </w:r>
      <w:r w:rsidRPr="002137DF">
        <w:rPr>
          <w:rFonts w:ascii="Times New Roman" w:eastAsia="Times New Roman" w:hAnsi="Times New Roman" w:cs="Times New Roman"/>
          <w:kern w:val="0"/>
          <w:lang w:eastAsia="it-IT"/>
          <w14:ligatures w14:val="none"/>
        </w:rPr>
        <w:t xml:space="preserve"> non verranno prese in considerazione offerte pervenute dopo la conclusione della gara;</w:t>
      </w:r>
    </w:p>
    <w:p w14:paraId="1CC80080" w14:textId="77777777" w:rsidR="002137DF" w:rsidRPr="002137DF" w:rsidRDefault="002137DF" w:rsidP="002137DF">
      <w:pPr>
        <w:spacing w:before="100" w:beforeAutospacing="1" w:after="0" w:line="360" w:lineRule="auto"/>
        <w:ind w:right="74"/>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kern w:val="0"/>
          <w:lang w:eastAsia="it-IT"/>
          <w14:ligatures w14:val="none"/>
        </w:rPr>
        <w:t xml:space="preserve">3) </w:t>
      </w:r>
      <w:r w:rsidRPr="002137DF">
        <w:rPr>
          <w:rFonts w:ascii="Times New Roman" w:eastAsia="Times New Roman" w:hAnsi="Times New Roman" w:cs="Times New Roman"/>
          <w:kern w:val="0"/>
          <w:lang w:eastAsia="it-IT"/>
          <w14:ligatures w14:val="none"/>
        </w:rPr>
        <w:t xml:space="preserve">le offerte di acquisto (in bollo) potranno essere presentate unicamente dall'offerente (o da uno degli offerenti o dal legale rappresentante della società offerente) o dal procuratore legale anche a nonna dell'art.579 ultimo co. </w:t>
      </w:r>
      <w:proofErr w:type="gramStart"/>
      <w:r w:rsidRPr="002137DF">
        <w:rPr>
          <w:rFonts w:ascii="Times New Roman" w:eastAsia="Times New Roman" w:hAnsi="Times New Roman" w:cs="Times New Roman"/>
          <w:kern w:val="0"/>
          <w:lang w:eastAsia="it-IT"/>
          <w14:ligatures w14:val="none"/>
        </w:rPr>
        <w:t>c.p.c..</w:t>
      </w:r>
      <w:proofErr w:type="gramEnd"/>
      <w:r w:rsidRPr="002137DF">
        <w:rPr>
          <w:rFonts w:ascii="Times New Roman" w:eastAsia="Times New Roman" w:hAnsi="Times New Roman" w:cs="Times New Roman"/>
          <w:kern w:val="0"/>
          <w:lang w:eastAsia="it-IT"/>
          <w14:ligatures w14:val="none"/>
        </w:rPr>
        <w:t xml:space="preserve"> Saranno dichiarate inammissibili le offerte provenienti da "presentatori" diversi dai soggetti suindicati (offerenti o procuratore legale).</w:t>
      </w:r>
    </w:p>
    <w:p w14:paraId="3FC80305" w14:textId="77777777" w:rsidR="002137DF" w:rsidRPr="002137DF" w:rsidRDefault="002137DF" w:rsidP="002137DF">
      <w:pPr>
        <w:spacing w:before="100" w:beforeAutospacing="1" w:after="0" w:line="360" w:lineRule="auto"/>
        <w:ind w:right="74"/>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kern w:val="0"/>
          <w:lang w:eastAsia="it-IT"/>
          <w14:ligatures w14:val="none"/>
        </w:rPr>
        <w:t xml:space="preserve">4) </w:t>
      </w:r>
      <w:r w:rsidRPr="002137DF">
        <w:rPr>
          <w:rFonts w:ascii="Times New Roman" w:eastAsia="Times New Roman" w:hAnsi="Times New Roman" w:cs="Times New Roman"/>
          <w:kern w:val="0"/>
          <w:lang w:eastAsia="it-IT"/>
          <w14:ligatures w14:val="none"/>
        </w:rPr>
        <w:t>qualora l'aggiudicatario, per il pagamento del saldo prezzo intenda fare ricorso ad un contratto bancario di finanziamento con concessione di ipoteca di primo grado sull'immobile acquistato, entro il termine fissato per il versamento del saldo prezzo le somme dovranno essere erogate direttamente dall'istituto di credito mutuante mediante bonifico sul conto della procedura. Conformemente a quanto previsto dall'art. 585 ultimo comma c.p.c. nel decreto di trasferimento il Giudice dell'esecuzione inserirà la seguente dizione "</w:t>
      </w:r>
      <w:r w:rsidRPr="002137DF">
        <w:rPr>
          <w:rFonts w:ascii="Times New Roman" w:eastAsia="Times New Roman" w:hAnsi="Times New Roman" w:cs="Times New Roman"/>
          <w:i/>
          <w:iCs/>
          <w:kern w:val="0"/>
          <w:lang w:eastAsia="it-IT"/>
          <w14:ligatures w14:val="none"/>
        </w:rPr>
        <w:t xml:space="preserve">rilevato che il pagamento di parte del prezzo relativo al trasferimento del bene oggetto del presente decreto è avvenuto mediante erogazione della somma </w:t>
      </w:r>
      <w:proofErr w:type="gramStart"/>
      <w:r w:rsidRPr="002137DF">
        <w:rPr>
          <w:rFonts w:ascii="Times New Roman" w:eastAsia="Times New Roman" w:hAnsi="Times New Roman" w:cs="Times New Roman"/>
          <w:i/>
          <w:iCs/>
          <w:kern w:val="0"/>
          <w:lang w:eastAsia="it-IT"/>
          <w14:ligatures w14:val="none"/>
        </w:rPr>
        <w:t>di….</w:t>
      </w:r>
      <w:proofErr w:type="gramEnd"/>
      <w:r w:rsidRPr="002137DF">
        <w:rPr>
          <w:rFonts w:ascii="Times New Roman" w:eastAsia="Times New Roman" w:hAnsi="Times New Roman" w:cs="Times New Roman"/>
          <w:i/>
          <w:iCs/>
          <w:kern w:val="0"/>
          <w:lang w:eastAsia="it-IT"/>
          <w14:ligatures w14:val="none"/>
        </w:rPr>
        <w:t xml:space="preserve">.da parte </w:t>
      </w:r>
      <w:proofErr w:type="gramStart"/>
      <w:r w:rsidRPr="002137DF">
        <w:rPr>
          <w:rFonts w:ascii="Times New Roman" w:eastAsia="Times New Roman" w:hAnsi="Times New Roman" w:cs="Times New Roman"/>
          <w:i/>
          <w:iCs/>
          <w:kern w:val="0"/>
          <w:lang w:eastAsia="it-IT"/>
          <w14:ligatures w14:val="none"/>
        </w:rPr>
        <w:t>di….</w:t>
      </w:r>
      <w:proofErr w:type="gramEnd"/>
      <w:r w:rsidRPr="002137DF">
        <w:rPr>
          <w:rFonts w:ascii="Times New Roman" w:eastAsia="Times New Roman" w:hAnsi="Times New Roman" w:cs="Times New Roman"/>
          <w:i/>
          <w:iCs/>
          <w:kern w:val="0"/>
          <w:lang w:eastAsia="it-IT"/>
          <w14:ligatures w14:val="none"/>
        </w:rPr>
        <w:t xml:space="preserve">.a fronte del contratto di mutuo a </w:t>
      </w:r>
      <w:proofErr w:type="gramStart"/>
      <w:r w:rsidRPr="002137DF">
        <w:rPr>
          <w:rFonts w:ascii="Times New Roman" w:eastAsia="Times New Roman" w:hAnsi="Times New Roman" w:cs="Times New Roman"/>
          <w:i/>
          <w:iCs/>
          <w:kern w:val="0"/>
          <w:lang w:eastAsia="it-IT"/>
          <w14:ligatures w14:val="none"/>
        </w:rPr>
        <w:t>rogito….del….rep….</w:t>
      </w:r>
      <w:proofErr w:type="gramEnd"/>
      <w:r w:rsidRPr="002137DF">
        <w:rPr>
          <w:rFonts w:ascii="Times New Roman" w:eastAsia="Times New Roman" w:hAnsi="Times New Roman" w:cs="Times New Roman"/>
          <w:i/>
          <w:iCs/>
          <w:kern w:val="0"/>
          <w:lang w:eastAsia="it-IT"/>
          <w14:ligatures w14:val="none"/>
        </w:rPr>
        <w:t xml:space="preserve">. e che le parti mutuante e mutuataria hanno espresso il consenso all'iscrizione di ipoteca di primo grado a garanzia del rimborso del </w:t>
      </w:r>
      <w:proofErr w:type="gramStart"/>
      <w:r w:rsidRPr="002137DF">
        <w:rPr>
          <w:rFonts w:ascii="Times New Roman" w:eastAsia="Times New Roman" w:hAnsi="Times New Roman" w:cs="Times New Roman"/>
          <w:i/>
          <w:iCs/>
          <w:kern w:val="0"/>
          <w:lang w:eastAsia="it-IT"/>
          <w14:ligatures w14:val="none"/>
        </w:rPr>
        <w:t>predetto</w:t>
      </w:r>
      <w:proofErr w:type="gramEnd"/>
      <w:r w:rsidRPr="002137DF">
        <w:rPr>
          <w:rFonts w:ascii="Times New Roman" w:eastAsia="Times New Roman" w:hAnsi="Times New Roman" w:cs="Times New Roman"/>
          <w:i/>
          <w:iCs/>
          <w:kern w:val="0"/>
          <w:lang w:eastAsia="it-IT"/>
          <w14:ligatures w14:val="none"/>
        </w:rPr>
        <w:t xml:space="preserve"> finanziamento, si rende noto che, conformemente a quanto disposto dall'art. 585 c.p.c., è fatto divieto al Conservatore dei Registri Immobiliari presso il Servizio di pubblicità immobiliare dell'Agenzia delle entrate di trascrivere il presente decreto se non unitamente all'iscrizione dell'ipoteca di cui all'allegata nota"</w:t>
      </w:r>
      <w:r w:rsidRPr="002137DF">
        <w:rPr>
          <w:rFonts w:ascii="Times New Roman" w:eastAsia="Times New Roman" w:hAnsi="Times New Roman" w:cs="Times New Roman"/>
          <w:kern w:val="0"/>
          <w:lang w:eastAsia="it-IT"/>
          <w14:ligatures w14:val="none"/>
        </w:rPr>
        <w:t>. In caso di revoca dell'aggiudicazione le somme erogate saranno restituite direttamente all'istituto di credito mutuante senza aggravio di spese per la procedura.</w:t>
      </w:r>
    </w:p>
    <w:p w14:paraId="7728AC75" w14:textId="77777777" w:rsidR="002137DF" w:rsidRPr="002137DF" w:rsidRDefault="002137DF" w:rsidP="002137DF">
      <w:pPr>
        <w:spacing w:before="100" w:beforeAutospacing="1" w:after="0" w:line="360" w:lineRule="auto"/>
        <w:ind w:right="74"/>
        <w:jc w:val="center"/>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kern w:val="0"/>
          <w:lang w:eastAsia="it-IT"/>
          <w14:ligatures w14:val="none"/>
        </w:rPr>
        <w:t>DISCIPLINA DELLA PUBBLICITA’ DELLA VENDITA</w:t>
      </w:r>
    </w:p>
    <w:p w14:paraId="6E6CF5F1" w14:textId="77777777" w:rsidR="002137DF" w:rsidRPr="002137DF" w:rsidRDefault="002137DF" w:rsidP="002137DF">
      <w:pPr>
        <w:spacing w:before="100" w:beforeAutospacing="1" w:after="0" w:line="360" w:lineRule="auto"/>
        <w:ind w:right="74"/>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kern w:val="0"/>
          <w:lang w:eastAsia="it-IT"/>
          <w14:ligatures w14:val="none"/>
        </w:rPr>
        <w:t>Della vendita dovrà essere data pubblica notizia mediante:</w:t>
      </w:r>
    </w:p>
    <w:p w14:paraId="65241F0D" w14:textId="77777777" w:rsidR="002137DF" w:rsidRPr="002137DF" w:rsidRDefault="002137DF" w:rsidP="002137DF">
      <w:pPr>
        <w:spacing w:before="100" w:beforeAutospacing="1" w:after="0" w:line="360" w:lineRule="auto"/>
        <w:ind w:right="74"/>
        <w:jc w:val="both"/>
        <w:rPr>
          <w:rFonts w:ascii="Times New Roman" w:eastAsia="Times New Roman" w:hAnsi="Times New Roman" w:cs="Times New Roman"/>
          <w:bCs/>
          <w:kern w:val="0"/>
          <w:lang w:eastAsia="it-IT"/>
          <w14:ligatures w14:val="none"/>
        </w:rPr>
      </w:pPr>
      <w:r w:rsidRPr="002137DF">
        <w:rPr>
          <w:rFonts w:ascii="Times New Roman" w:eastAsia="Times New Roman" w:hAnsi="Times New Roman" w:cs="Times New Roman"/>
          <w:b/>
          <w:bCs/>
          <w:kern w:val="0"/>
          <w:lang w:eastAsia="it-IT"/>
          <w14:ligatures w14:val="none"/>
        </w:rPr>
        <w:t xml:space="preserve">1) </w:t>
      </w:r>
      <w:r w:rsidRPr="002137DF">
        <w:rPr>
          <w:rFonts w:ascii="Times New Roman" w:eastAsia="Times New Roman" w:hAnsi="Times New Roman" w:cs="Times New Roman"/>
          <w:bCs/>
          <w:kern w:val="0"/>
          <w:lang w:eastAsia="it-IT"/>
          <w14:ligatures w14:val="none"/>
        </w:rPr>
        <w:t xml:space="preserve">pubblicazione dell’avviso di vendita e dell’ordinanza di delega sul portale del Ministero della Giustizia in un’area pubblica denominata “Portale delle vendite pubbliche” ai sensi dell’art. 490, prima comma, e 631 bis c.p.c.; </w:t>
      </w:r>
    </w:p>
    <w:p w14:paraId="35C82358" w14:textId="77777777" w:rsidR="002137DF" w:rsidRPr="002137DF" w:rsidRDefault="002137DF" w:rsidP="002137DF">
      <w:pPr>
        <w:spacing w:before="100" w:beforeAutospacing="1" w:after="0" w:line="360" w:lineRule="auto"/>
        <w:ind w:right="74"/>
        <w:jc w:val="both"/>
        <w:rPr>
          <w:rFonts w:ascii="Times New Roman" w:eastAsia="Times New Roman" w:hAnsi="Times New Roman" w:cs="Times New Roman"/>
          <w:bCs/>
          <w:kern w:val="0"/>
          <w:lang w:eastAsia="it-IT"/>
          <w14:ligatures w14:val="none"/>
        </w:rPr>
      </w:pPr>
      <w:r w:rsidRPr="002137DF">
        <w:rPr>
          <w:rFonts w:ascii="Times New Roman" w:eastAsia="Times New Roman" w:hAnsi="Times New Roman" w:cs="Times New Roman"/>
          <w:b/>
          <w:bCs/>
          <w:kern w:val="0"/>
          <w:lang w:eastAsia="it-IT"/>
          <w14:ligatures w14:val="none"/>
        </w:rPr>
        <w:t xml:space="preserve">2) </w:t>
      </w:r>
      <w:r w:rsidRPr="002137DF">
        <w:rPr>
          <w:rFonts w:ascii="Times New Roman" w:eastAsia="Times New Roman" w:hAnsi="Times New Roman" w:cs="Times New Roman"/>
          <w:bCs/>
          <w:kern w:val="0"/>
          <w:lang w:eastAsia="it-IT"/>
          <w14:ligatures w14:val="none"/>
        </w:rPr>
        <w:t>pubblicazione dell’ordinanza di delega, dell’avviso e dell’elaborato peritale posto a base della vendita (completo di planimetrie, fotografie e degli altri allegati eventualmente indicati dal delegato) sul sito internet www.astegiudiziarie.it;</w:t>
      </w:r>
    </w:p>
    <w:p w14:paraId="5A00B6D7" w14:textId="77777777" w:rsidR="002137DF" w:rsidRPr="002137DF" w:rsidRDefault="002137DF" w:rsidP="002137DF">
      <w:pPr>
        <w:spacing w:before="100" w:beforeAutospacing="1" w:after="0" w:line="360" w:lineRule="auto"/>
        <w:ind w:right="74"/>
        <w:jc w:val="both"/>
        <w:rPr>
          <w:rFonts w:ascii="Times New Roman" w:eastAsia="Times New Roman" w:hAnsi="Times New Roman" w:cs="Times New Roman"/>
          <w:bCs/>
          <w:kern w:val="0"/>
          <w:lang w:eastAsia="it-IT"/>
          <w14:ligatures w14:val="none"/>
        </w:rPr>
      </w:pPr>
      <w:r w:rsidRPr="002137DF">
        <w:rPr>
          <w:rFonts w:ascii="Times New Roman" w:eastAsia="Times New Roman" w:hAnsi="Times New Roman" w:cs="Times New Roman"/>
          <w:b/>
          <w:bCs/>
          <w:kern w:val="0"/>
          <w:lang w:eastAsia="it-IT"/>
          <w14:ligatures w14:val="none"/>
        </w:rPr>
        <w:t xml:space="preserve">3) </w:t>
      </w:r>
      <w:r w:rsidRPr="002137DF">
        <w:rPr>
          <w:rFonts w:ascii="Times New Roman" w:eastAsia="Times New Roman" w:hAnsi="Times New Roman" w:cs="Times New Roman"/>
          <w:bCs/>
          <w:kern w:val="0"/>
          <w:lang w:eastAsia="it-IT"/>
          <w14:ligatures w14:val="none"/>
        </w:rPr>
        <w:t>pubblicazione tramite il sistema “Rete Aste Real Estate BASIC” sui siti internet Casa.it, Idealista.it, Bakeca.it, almeno 45 giorni prima del termine di presentazione delle offerte, di un avviso contenente in modo sintetico e riassuntivo la descrizione dell’immobile posto in vendita ed il valore d’asta con l’offerta minima, assieme all’indicazione che si tratta di vendita giudiziaria, che è l’unico annuncio autorizzato per tale vendita e che non sono dovuti compensi né oneri aggiuntivi di alcun tipo, assieme al link ovvero all’indicazione del sito internet www.astegiudiziarie.it ove saranno disponibili in dettaglio tutte le altre necessarie informazioni.</w:t>
      </w:r>
    </w:p>
    <w:p w14:paraId="68734812" w14:textId="77777777" w:rsidR="002137DF" w:rsidRPr="002137DF" w:rsidRDefault="002137DF" w:rsidP="002137DF">
      <w:pPr>
        <w:spacing w:before="100" w:beforeAutospacing="1" w:after="0" w:line="360" w:lineRule="auto"/>
        <w:ind w:right="74"/>
        <w:jc w:val="both"/>
        <w:rPr>
          <w:rFonts w:ascii="Times New Roman" w:eastAsia="Times New Roman" w:hAnsi="Times New Roman" w:cs="Times New Roman"/>
          <w:bCs/>
          <w:kern w:val="0"/>
          <w:lang w:eastAsia="it-IT"/>
          <w14:ligatures w14:val="none"/>
        </w:rPr>
      </w:pPr>
      <w:r w:rsidRPr="002137DF">
        <w:rPr>
          <w:rFonts w:ascii="Times New Roman" w:eastAsia="Times New Roman" w:hAnsi="Times New Roman" w:cs="Times New Roman"/>
          <w:bCs/>
          <w:kern w:val="0"/>
          <w:lang w:eastAsia="it-IT"/>
          <w14:ligatures w14:val="none"/>
        </w:rPr>
        <w:t>Sarà cura della società Aste Giudiziarie Inlinea spa garantire la contemporanea pubblicità della vendita sui siti sopra indicati.</w:t>
      </w:r>
    </w:p>
    <w:p w14:paraId="29A0BEF2" w14:textId="77777777" w:rsidR="002137DF" w:rsidRPr="002137DF" w:rsidRDefault="002137DF" w:rsidP="002137DF">
      <w:pPr>
        <w:spacing w:before="100" w:beforeAutospacing="1" w:after="0" w:line="360" w:lineRule="auto"/>
        <w:ind w:right="74"/>
        <w:jc w:val="both"/>
        <w:rPr>
          <w:rFonts w:ascii="Times New Roman" w:eastAsia="Times New Roman" w:hAnsi="Times New Roman" w:cs="Times New Roman"/>
          <w:bCs/>
          <w:kern w:val="0"/>
          <w:lang w:eastAsia="it-IT"/>
          <w14:ligatures w14:val="none"/>
        </w:rPr>
      </w:pPr>
      <w:r w:rsidRPr="002137DF">
        <w:rPr>
          <w:rFonts w:ascii="Times New Roman" w:eastAsia="Times New Roman" w:hAnsi="Times New Roman" w:cs="Times New Roman"/>
          <w:bCs/>
          <w:kern w:val="0"/>
          <w:lang w:eastAsia="it-IT"/>
          <w14:ligatures w14:val="none"/>
        </w:rPr>
        <w:t>Agli adempimenti pubblicitari di cui al punto 1) dovrà provvedere il professionista delegato.</w:t>
      </w:r>
    </w:p>
    <w:p w14:paraId="16CA0CAE" w14:textId="77777777" w:rsidR="002137DF" w:rsidRPr="002137DF" w:rsidRDefault="002137DF" w:rsidP="002137DF">
      <w:pPr>
        <w:spacing w:before="100" w:beforeAutospacing="1" w:after="0" w:line="360" w:lineRule="auto"/>
        <w:ind w:right="74"/>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kern w:val="0"/>
          <w:lang w:eastAsia="it-IT"/>
          <w14:ligatures w14:val="none"/>
        </w:rPr>
        <w:t>L'avviso è altresì comunicato almeno 30 giorni prima della vendita ai creditori iscritti non comparsi ai sensi dell'ultimo comma dell'art. 569 c.p.c.</w:t>
      </w:r>
    </w:p>
    <w:p w14:paraId="60551C9E" w14:textId="77777777" w:rsidR="002137DF" w:rsidRPr="002137DF" w:rsidRDefault="002137DF" w:rsidP="002137DF">
      <w:pPr>
        <w:spacing w:before="100" w:beforeAutospacing="1" w:after="0" w:line="360" w:lineRule="auto"/>
        <w:ind w:right="74"/>
        <w:jc w:val="both"/>
        <w:rPr>
          <w:rFonts w:ascii="Times New Roman" w:eastAsia="Times New Roman" w:hAnsi="Times New Roman" w:cs="Times New Roman"/>
          <w:kern w:val="0"/>
          <w:lang w:eastAsia="it-IT"/>
          <w14:ligatures w14:val="none"/>
        </w:rPr>
      </w:pPr>
    </w:p>
    <w:p w14:paraId="3C37B616" w14:textId="77777777" w:rsidR="002137DF" w:rsidRPr="002137DF" w:rsidRDefault="002137DF" w:rsidP="002137DF">
      <w:pPr>
        <w:spacing w:before="100" w:beforeAutospacing="1" w:after="0" w:line="360" w:lineRule="auto"/>
        <w:jc w:val="center"/>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kern w:val="0"/>
          <w:lang w:eastAsia="it-IT"/>
          <w14:ligatures w14:val="none"/>
        </w:rPr>
        <w:t>DISPOSIZIONI RELATIVE AL PAGAMENTO DEL PREZZO E DEGLI ONERI ACCESSORI</w:t>
      </w:r>
    </w:p>
    <w:p w14:paraId="405137EB" w14:textId="77777777" w:rsidR="002137DF" w:rsidRPr="002137DF" w:rsidRDefault="002137DF" w:rsidP="002137DF">
      <w:pPr>
        <w:spacing w:before="100" w:beforeAutospacing="1" w:after="119" w:line="360" w:lineRule="auto"/>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kern w:val="0"/>
          <w:lang w:eastAsia="it-IT"/>
          <w14:ligatures w14:val="none"/>
        </w:rPr>
        <w:t>1)</w:t>
      </w:r>
      <w:r w:rsidRPr="002137DF">
        <w:rPr>
          <w:rFonts w:ascii="Times New Roman" w:eastAsia="Times New Roman" w:hAnsi="Times New Roman" w:cs="Times New Roman"/>
          <w:kern w:val="0"/>
          <w:lang w:eastAsia="it-IT"/>
          <w14:ligatures w14:val="none"/>
        </w:rPr>
        <w:t xml:space="preserve"> Salvo quanto disposto sub punto 2), il saldo del prezzo di aggiudicazione (pari al prezzo di aggiudicazione dedotta la cauzione prestata) dovrà essere versato mediante bonifico sul conto corrente di pertinenza della procedura esecutiva entro il termine indicato nell’offerta, ovvero, qualora sia stato indicato un termine superiore, entro il termine massimo di 120 giorni dalla data di vendita;</w:t>
      </w:r>
    </w:p>
    <w:p w14:paraId="06DB089E" w14:textId="77777777" w:rsidR="002137DF" w:rsidRPr="002137DF" w:rsidRDefault="002137DF" w:rsidP="002137DF">
      <w:pPr>
        <w:spacing w:before="100" w:beforeAutospacing="1" w:after="119" w:line="360" w:lineRule="auto"/>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kern w:val="0"/>
          <w:lang w:eastAsia="it-IT"/>
          <w14:ligatures w14:val="none"/>
        </w:rPr>
        <w:t>2)</w:t>
      </w:r>
      <w:r w:rsidRPr="002137DF">
        <w:rPr>
          <w:rFonts w:ascii="Times New Roman" w:eastAsia="Times New Roman" w:hAnsi="Times New Roman" w:cs="Times New Roman"/>
          <w:kern w:val="0"/>
          <w:lang w:eastAsia="it-IT"/>
          <w14:ligatures w14:val="none"/>
        </w:rPr>
        <w:t xml:space="preserve"> qualora l'immobile sia gravato da ipoteca iscritta a garanzia di mutuo concesso ai sensi del T.U. 16 luglio 1905, n. 646, richiamato dal D.P.R. 21 gennaio 1976 n. 7 ovvero ai sensi dell'art. 38 del Decreto legislativo 10 settembre 1993 n. 385 (mutuo fondiario), l'aggiudicatario dovrà versare direttamente all'Istituto mutuante, nel termine per il versamento del saldo del prezzo, la parte del prezzo corrispondente al credito dell'Istituto per capitale, interessi, accessori e spese di procedura nei limiti di quanto disposto dall’art. 2855 c.c., così come individuata dal delegato. L'eventuale somma residua dovrà essere versata con le modalità indicate sub punto 1); l’aggiudicatario dovrà tempestivamente consegnare al delegato l’originale della quietanza rilasciata dall’istituto di credito;</w:t>
      </w:r>
    </w:p>
    <w:p w14:paraId="1BE64B80" w14:textId="77777777" w:rsidR="002137DF" w:rsidRPr="002137DF" w:rsidRDefault="002137DF" w:rsidP="002137DF">
      <w:pPr>
        <w:spacing w:before="100" w:beforeAutospacing="1" w:after="119" w:line="360" w:lineRule="auto"/>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kern w:val="0"/>
          <w:lang w:eastAsia="it-IT"/>
          <w14:ligatures w14:val="none"/>
        </w:rPr>
        <w:t>3)</w:t>
      </w:r>
      <w:r w:rsidRPr="002137DF">
        <w:rPr>
          <w:rFonts w:ascii="Times New Roman" w:eastAsia="Times New Roman" w:hAnsi="Times New Roman" w:cs="Times New Roman"/>
          <w:kern w:val="0"/>
          <w:lang w:eastAsia="it-IT"/>
          <w14:ligatures w14:val="none"/>
        </w:rPr>
        <w:t xml:space="preserve"> </w:t>
      </w:r>
      <w:r w:rsidRPr="002137DF">
        <w:rPr>
          <w:rFonts w:ascii="Times New Roman" w:eastAsia="Times New Roman" w:hAnsi="Times New Roman" w:cs="Times New Roman"/>
          <w:kern w:val="0"/>
          <w:u w:val="single"/>
          <w:lang w:eastAsia="it-IT"/>
          <w14:ligatures w14:val="none"/>
        </w:rPr>
        <w:t>nel medesimo termine fissato per il versamento del saldo del prezzo</w:t>
      </w:r>
      <w:r w:rsidRPr="002137DF">
        <w:rPr>
          <w:rFonts w:ascii="Times New Roman" w:eastAsia="Times New Roman" w:hAnsi="Times New Roman" w:cs="Times New Roman"/>
          <w:kern w:val="0"/>
          <w:lang w:eastAsia="it-IT"/>
          <w14:ligatures w14:val="none"/>
        </w:rPr>
        <w:t>, l’aggiudicatario è tenuto anche al pagamento degli oneri fiscali e tributari conseguenti all’acquisto del bene, nonché dei compensi spettanti a norma del decreto ministeriale n. 227 del 2015 al delegato incaricato della registrazione, trascrizione e voltura del decreto di trasferimento e della cancellazione delle formalità pregiudizievoli. Egli è del pari tenuto ad anticipare gli importi delle imposte di cancellazione delle formalità pregiudizievoli. L’importo complessivo di tali oneri accessori sarà tempestivamente comunicato dal delegato successivamente all’aggiudicazione. Il delegato, unitamente al deposito della minuta del decreto di trasferimento, depositerà apposita certificazione relativa all’esatto e tempestivo versamento da parte dell’aggiudicatario delle spese e degli oneri accessori. Le somme a qualunque titolo versate dall’aggiudicatario saranno preventivamente imputate al pagamento degli oneri accessori e delle spese e, quindi, al pagamento del saldo del prezzo. Il mancato versamento entro il termine di quanto complessivamente dovuto (sia a titolo di saldo del prezzo, sia a titolo di oneri accessori) comporterà la decadenza dall’aggiudicazione e la perdita della cauzione.</w:t>
      </w:r>
    </w:p>
    <w:p w14:paraId="6CEB2685" w14:textId="77777777" w:rsidR="002137DF" w:rsidRPr="002137DF" w:rsidRDefault="002137DF" w:rsidP="002137DF">
      <w:pPr>
        <w:spacing w:before="100" w:beforeAutospacing="1" w:after="119" w:line="360" w:lineRule="auto"/>
        <w:jc w:val="both"/>
        <w:rPr>
          <w:rFonts w:ascii="Times New Roman" w:eastAsia="Times New Roman" w:hAnsi="Times New Roman" w:cs="Times New Roman"/>
          <w:b/>
          <w:kern w:val="0"/>
          <w:lang w:eastAsia="it-IT"/>
          <w14:ligatures w14:val="none"/>
        </w:rPr>
      </w:pPr>
      <w:r w:rsidRPr="002137DF">
        <w:rPr>
          <w:rFonts w:ascii="Times New Roman" w:eastAsia="Times New Roman" w:hAnsi="Times New Roman" w:cs="Times New Roman"/>
          <w:b/>
          <w:kern w:val="0"/>
          <w:lang w:eastAsia="it-IT"/>
          <w14:ligatures w14:val="none"/>
        </w:rPr>
        <w:t xml:space="preserve">4) </w:t>
      </w:r>
      <w:r w:rsidRPr="002137DF">
        <w:rPr>
          <w:rFonts w:ascii="Times New Roman" w:eastAsia="Times New Roman" w:hAnsi="Times New Roman" w:cs="Times New Roman"/>
          <w:kern w:val="0"/>
          <w:u w:val="single"/>
          <w:lang w:eastAsia="it-IT"/>
          <w14:ligatures w14:val="none"/>
        </w:rPr>
        <w:t>nel medesimo termine fissato per il versamento del saldo del prezzo</w:t>
      </w:r>
      <w:r w:rsidRPr="002137DF">
        <w:rPr>
          <w:rFonts w:ascii="Times New Roman" w:eastAsia="Times New Roman" w:hAnsi="Times New Roman" w:cs="Times New Roman"/>
          <w:kern w:val="0"/>
          <w:lang w:eastAsia="it-IT"/>
          <w14:ligatures w14:val="none"/>
        </w:rPr>
        <w:t>, l’aggiudicatario, con dichiarazione scritta resa nella consapevolezza della responsabilità civile e penale prevista per le dichiarazioni false o mendaci, fornisce al giudice dell'esecuzione o al professionista delegato le informazioni prescritte dall'articolo 22 del decreto legislativo 21 novembre 2007, n. 231 (art. 585 c.p.c.).</w:t>
      </w:r>
    </w:p>
    <w:p w14:paraId="14319EED" w14:textId="77777777" w:rsidR="002137DF" w:rsidRPr="002137DF" w:rsidRDefault="002137DF" w:rsidP="002137DF">
      <w:pPr>
        <w:spacing w:before="100" w:beforeAutospacing="1" w:after="119" w:line="360" w:lineRule="auto"/>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kern w:val="0"/>
          <w:lang w:eastAsia="it-IT"/>
          <w14:ligatures w14:val="none"/>
        </w:rPr>
        <w:t>Premesso quanto sopra, il sottoscritto professionista delegato</w:t>
      </w:r>
    </w:p>
    <w:p w14:paraId="4EAA9F12" w14:textId="77777777" w:rsidR="002137DF" w:rsidRPr="002137DF" w:rsidRDefault="002137DF" w:rsidP="002137DF">
      <w:pPr>
        <w:spacing w:before="100" w:beforeAutospacing="1" w:after="119" w:line="360" w:lineRule="auto"/>
        <w:jc w:val="center"/>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kern w:val="0"/>
          <w:lang w:eastAsia="it-IT"/>
          <w14:ligatures w14:val="none"/>
        </w:rPr>
        <w:t>RENDE NOTO</w:t>
      </w:r>
    </w:p>
    <w:p w14:paraId="02A55F7E" w14:textId="77777777" w:rsidR="002137DF" w:rsidRPr="002137DF" w:rsidRDefault="002137DF" w:rsidP="002137DF">
      <w:pPr>
        <w:spacing w:before="100" w:beforeAutospacing="1" w:after="0" w:line="360" w:lineRule="auto"/>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color w:val="00000A"/>
          <w:kern w:val="0"/>
          <w:lang w:eastAsia="it-IT"/>
          <w14:ligatures w14:val="none"/>
        </w:rPr>
        <w:t>a)</w:t>
      </w:r>
      <w:r w:rsidRPr="002137DF">
        <w:rPr>
          <w:rFonts w:ascii="Times New Roman" w:eastAsia="Times New Roman" w:hAnsi="Times New Roman" w:cs="Times New Roman"/>
          <w:color w:val="00000A"/>
          <w:kern w:val="0"/>
          <w:lang w:eastAsia="it-IT"/>
          <w14:ligatures w14:val="none"/>
        </w:rPr>
        <w:t xml:space="preserve"> che è possibile presentare offerte anche inferiori al prezzo base (con ribasso non superiore al 25 % del prezzo base). Ove, tuttavia, l'offerta sia inferiore al prezzo base e siano state presentate istanze di assegnazione, non si farà luogo alla vendita e il bene verrà invece assegnato ai sensi degli art. 588 e ss. c.p.c.;</w:t>
      </w:r>
    </w:p>
    <w:p w14:paraId="1D4D121C" w14:textId="77777777" w:rsidR="002137DF" w:rsidRPr="002137DF" w:rsidRDefault="002137DF" w:rsidP="002137DF">
      <w:pPr>
        <w:spacing w:before="100" w:beforeAutospacing="1" w:after="0" w:line="360" w:lineRule="auto"/>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color w:val="00000A"/>
          <w:kern w:val="0"/>
          <w:lang w:eastAsia="it-IT"/>
          <w14:ligatures w14:val="none"/>
        </w:rPr>
        <w:t>b)</w:t>
      </w:r>
      <w:r w:rsidRPr="002137DF">
        <w:rPr>
          <w:rFonts w:ascii="Times New Roman" w:eastAsia="Times New Roman" w:hAnsi="Times New Roman" w:cs="Times New Roman"/>
          <w:color w:val="00000A"/>
          <w:kern w:val="0"/>
          <w:lang w:eastAsia="it-IT"/>
          <w14:ligatures w14:val="none"/>
        </w:rPr>
        <w:t xml:space="preserve"> che per gli immobili realizzati in violazione della normativa urbanistico edilizia, l’aggiudicatario, potrà ricorrere, ove consentito, alla disciplina dell’art.40 della legge 28 febbraio 1985, n.47 come integrato e modificato dall’art.46 del D.P.R. 6 giugno 2001, n.380, purché presenti domanda di concessione o permesso in sanatoria entro 120 giorni dalla notifica del decreto di trasferimento;</w:t>
      </w:r>
    </w:p>
    <w:p w14:paraId="30BC6B88" w14:textId="77777777" w:rsidR="002137DF" w:rsidRPr="002137DF" w:rsidRDefault="002137DF" w:rsidP="002137DF">
      <w:pPr>
        <w:spacing w:before="100" w:beforeAutospacing="1" w:after="0" w:line="360" w:lineRule="auto"/>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color w:val="00000A"/>
          <w:kern w:val="0"/>
          <w:lang w:eastAsia="it-IT"/>
          <w14:ligatures w14:val="none"/>
        </w:rPr>
        <w:t>c)</w:t>
      </w:r>
      <w:r w:rsidRPr="002137DF">
        <w:rPr>
          <w:rFonts w:ascii="Times New Roman" w:eastAsia="Times New Roman" w:hAnsi="Times New Roman" w:cs="Times New Roman"/>
          <w:color w:val="00000A"/>
          <w:kern w:val="0"/>
          <w:lang w:eastAsia="it-IT"/>
          <w14:ligatures w14:val="none"/>
        </w:rPr>
        <w:t xml:space="preserve"> che la vendita avviene nello stato di fatto e di diritto in cui i beni si trovano (anche in relazione al testo unico di cui al decreto del Presidente della Repubblica 6 giugno 2001, n. 380) con tutte le eventuali pertinenze, accessioni, ragioni ed azioni, servitù attive e passive. La vendita è a corpo e non a misura. Eventuali differenze di misura non potranno dar luogo ad alcun risarcimento, indennità o riduzione del prezzo;</w:t>
      </w:r>
    </w:p>
    <w:p w14:paraId="47760318" w14:textId="77777777" w:rsidR="002137DF" w:rsidRPr="002137DF" w:rsidRDefault="002137DF" w:rsidP="002137DF">
      <w:pPr>
        <w:spacing w:before="100" w:beforeAutospacing="1" w:after="0" w:line="360" w:lineRule="auto"/>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color w:val="00000A"/>
          <w:kern w:val="0"/>
          <w:lang w:eastAsia="it-IT"/>
          <w14:ligatures w14:val="none"/>
        </w:rPr>
        <w:t>d)</w:t>
      </w:r>
      <w:r w:rsidRPr="002137DF">
        <w:rPr>
          <w:rFonts w:ascii="Times New Roman" w:eastAsia="Times New Roman" w:hAnsi="Times New Roman" w:cs="Times New Roman"/>
          <w:color w:val="00000A"/>
          <w:kern w:val="0"/>
          <w:lang w:eastAsia="it-IT"/>
          <w14:ligatures w14:val="none"/>
        </w:rPr>
        <w:t xml:space="preserve"> che la vendita forzata non è soggetta alle norme concernenti la garanzia per vizi o mancanza di qualità, né potrà essere revocata per alcun motivo. Conseguentemente, l’esistenza di eventuali vizi, mancanza di qualità o difformità della cosa venduta, oneri di qualsiasi genere ivi compresi, ad esempio, quelli urbanistici ovvero derivanti dalla eventuale necessità di adeguamento di impianti alle leggi vigenti, spese condominiali dell’anno in corso e dell’anno precedente non pagate dal debitore, per qualsiasi motivo non considerati, anche se occulti e comunque non evidenziati in perizia, non potranno dar luogo ad alcun risarcimento, indennità o riduzione del prezzo, essendosi di ciò tenuto conto nella valutazione dei beni;</w:t>
      </w:r>
    </w:p>
    <w:p w14:paraId="15617C86" w14:textId="77777777" w:rsidR="002137DF" w:rsidRPr="002137DF" w:rsidRDefault="002137DF" w:rsidP="002137DF">
      <w:pPr>
        <w:spacing w:before="100" w:beforeAutospacing="1" w:after="0" w:line="360" w:lineRule="auto"/>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color w:val="00000A"/>
          <w:kern w:val="0"/>
          <w:lang w:eastAsia="it-IT"/>
          <w14:ligatures w14:val="none"/>
        </w:rPr>
        <w:t>e)</w:t>
      </w:r>
      <w:r w:rsidRPr="002137DF">
        <w:rPr>
          <w:rFonts w:ascii="Times New Roman" w:eastAsia="Times New Roman" w:hAnsi="Times New Roman" w:cs="Times New Roman"/>
          <w:color w:val="00000A"/>
          <w:kern w:val="0"/>
          <w:lang w:eastAsia="it-IT"/>
          <w14:ligatures w14:val="none"/>
        </w:rPr>
        <w:t xml:space="preserve"> che l’immobile viene venduto libero da iscrizioni ipotecarie e da trascrizioni di pignoramenti e sequestri che saranno cancellate a cura e spese della procedura;</w:t>
      </w:r>
    </w:p>
    <w:p w14:paraId="57F2DB1F" w14:textId="77777777" w:rsidR="002137DF" w:rsidRPr="002137DF" w:rsidRDefault="002137DF" w:rsidP="002137DF">
      <w:pPr>
        <w:spacing w:before="100" w:beforeAutospacing="1" w:after="0" w:line="360" w:lineRule="auto"/>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color w:val="00000A"/>
          <w:kern w:val="0"/>
          <w:lang w:eastAsia="it-IT"/>
          <w14:ligatures w14:val="none"/>
        </w:rPr>
        <w:t>f)</w:t>
      </w:r>
      <w:r w:rsidRPr="002137DF">
        <w:rPr>
          <w:rFonts w:ascii="Times New Roman" w:eastAsia="Times New Roman" w:hAnsi="Times New Roman" w:cs="Times New Roman"/>
          <w:color w:val="00000A"/>
          <w:kern w:val="0"/>
          <w:lang w:eastAsia="it-IT"/>
          <w14:ligatures w14:val="none"/>
        </w:rPr>
        <w:t xml:space="preserve"> </w:t>
      </w:r>
      <w:proofErr w:type="gramStart"/>
      <w:r w:rsidRPr="002137DF">
        <w:rPr>
          <w:rFonts w:ascii="Times New Roman" w:eastAsia="Times New Roman" w:hAnsi="Times New Roman" w:cs="Times New Roman"/>
          <w:color w:val="00000A"/>
          <w:kern w:val="0"/>
          <w:lang w:eastAsia="it-IT"/>
          <w14:ligatures w14:val="none"/>
        </w:rPr>
        <w:t>che</w:t>
      </w:r>
      <w:proofErr w:type="gramEnd"/>
      <w:r w:rsidRPr="002137DF">
        <w:rPr>
          <w:rFonts w:ascii="Times New Roman" w:eastAsia="Times New Roman" w:hAnsi="Times New Roman" w:cs="Times New Roman"/>
          <w:color w:val="00000A"/>
          <w:kern w:val="0"/>
          <w:lang w:eastAsia="it-IT"/>
          <w14:ligatures w14:val="none"/>
        </w:rPr>
        <w:t xml:space="preserve"> se l’immobile è ancora occupato dal debitore o da terzi senza titolo, la liberazione dell’immobile sarà attuata, salvo espresso esonero, a cura del custode giudiziario;</w:t>
      </w:r>
    </w:p>
    <w:p w14:paraId="1ACD282E" w14:textId="77777777" w:rsidR="002137DF" w:rsidRPr="002137DF" w:rsidRDefault="002137DF" w:rsidP="002137DF">
      <w:pPr>
        <w:spacing w:before="100" w:beforeAutospacing="1" w:after="0" w:line="360" w:lineRule="auto"/>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color w:val="00000A"/>
          <w:kern w:val="0"/>
          <w:lang w:eastAsia="it-IT"/>
          <w14:ligatures w14:val="none"/>
        </w:rPr>
        <w:t>g)</w:t>
      </w:r>
      <w:r w:rsidRPr="002137DF">
        <w:rPr>
          <w:rFonts w:ascii="Times New Roman" w:eastAsia="Times New Roman" w:hAnsi="Times New Roman" w:cs="Times New Roman"/>
          <w:color w:val="00000A"/>
          <w:kern w:val="0"/>
          <w:lang w:eastAsia="it-IT"/>
          <w14:ligatures w14:val="none"/>
        </w:rPr>
        <w:t xml:space="preserve"> che gli oneri fiscali derivanti dalla vendita saranno a carico dell’aggiudicatario;</w:t>
      </w:r>
    </w:p>
    <w:p w14:paraId="4B8B201D" w14:textId="77777777" w:rsidR="002137DF" w:rsidRPr="002137DF" w:rsidRDefault="002137DF" w:rsidP="002137DF">
      <w:pPr>
        <w:spacing w:before="100" w:beforeAutospacing="1" w:after="0" w:line="360" w:lineRule="auto"/>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color w:val="00000A"/>
          <w:kern w:val="0"/>
          <w:lang w:eastAsia="it-IT"/>
          <w14:ligatures w14:val="none"/>
        </w:rPr>
        <w:t>h)</w:t>
      </w:r>
      <w:r w:rsidRPr="002137DF">
        <w:rPr>
          <w:rFonts w:ascii="Times New Roman" w:eastAsia="Times New Roman" w:hAnsi="Times New Roman" w:cs="Times New Roman"/>
          <w:color w:val="00000A"/>
          <w:kern w:val="0"/>
          <w:lang w:eastAsia="it-IT"/>
          <w14:ligatures w14:val="none"/>
        </w:rPr>
        <w:t xml:space="preserve"> che l’elaborato peritale relativo alla stima e valutazione degli immobili posti in vendita con la presente </w:t>
      </w:r>
      <w:r w:rsidRPr="002137DF">
        <w:rPr>
          <w:rFonts w:ascii="Times New Roman" w:eastAsia="Times New Roman" w:hAnsi="Times New Roman" w:cs="Times New Roman"/>
          <w:color w:val="00000A"/>
          <w:kern w:val="0"/>
          <w:u w:val="single"/>
          <w:lang w:eastAsia="it-IT"/>
          <w14:ligatures w14:val="none"/>
        </w:rPr>
        <w:t>ordinanza sarà disponibile per la consultazione, unitamente all’ordinanza di delega ed al presente avviso di vendita sul sito internet del gestore della vendita telematica;</w:t>
      </w:r>
    </w:p>
    <w:p w14:paraId="335BC33D" w14:textId="77777777" w:rsidR="002137DF" w:rsidRPr="002137DF" w:rsidRDefault="002137DF" w:rsidP="002137DF">
      <w:pPr>
        <w:spacing w:before="100" w:beforeAutospacing="1" w:after="0" w:line="360" w:lineRule="auto"/>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color w:val="00000A"/>
          <w:kern w:val="0"/>
          <w:u w:val="single"/>
          <w:lang w:eastAsia="it-IT"/>
          <w14:ligatures w14:val="none"/>
        </w:rPr>
        <w:t>i)</w:t>
      </w:r>
      <w:r w:rsidRPr="002137DF">
        <w:rPr>
          <w:rFonts w:ascii="Times New Roman" w:eastAsia="Times New Roman" w:hAnsi="Times New Roman" w:cs="Times New Roman"/>
          <w:color w:val="00000A"/>
          <w:kern w:val="0"/>
          <w:u w:val="single"/>
          <w:lang w:eastAsia="it-IT"/>
          <w14:ligatures w14:val="none"/>
        </w:rPr>
        <w:t xml:space="preserve"> che la partecipazione alle vendite giudiziarie non esonera gli offerenti dal compiere le visure ipotecarie e catastali e dall’accertare il regime fiscale applicabile all’acquisto;</w:t>
      </w:r>
    </w:p>
    <w:p w14:paraId="625DD8AB" w14:textId="77777777" w:rsidR="002137DF" w:rsidRPr="002137DF" w:rsidRDefault="002137DF" w:rsidP="002137DF">
      <w:pPr>
        <w:spacing w:before="100" w:beforeAutospacing="1" w:after="0" w:line="360" w:lineRule="auto"/>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color w:val="00000A"/>
          <w:kern w:val="0"/>
          <w:u w:val="single"/>
          <w:lang w:eastAsia="it-IT"/>
          <w14:ligatures w14:val="none"/>
        </w:rPr>
        <w:t>l)</w:t>
      </w:r>
      <w:r w:rsidRPr="002137DF">
        <w:rPr>
          <w:rFonts w:ascii="Times New Roman" w:eastAsia="Times New Roman" w:hAnsi="Times New Roman" w:cs="Times New Roman"/>
          <w:color w:val="00000A"/>
          <w:kern w:val="0"/>
          <w:u w:val="single"/>
          <w:lang w:eastAsia="it-IT"/>
          <w14:ligatures w14:val="none"/>
        </w:rPr>
        <w:t xml:space="preserve"> che maggiori informazioni sull’immobile in vendita, compreso l’esame della relazione di perizia e dell’allegata documentazione o sulla possibilità di concordare i tempi dell’eventuale visita, possono essere fornite dal custode in epigrafe indicato</w:t>
      </w:r>
      <w:r w:rsidRPr="002137DF">
        <w:rPr>
          <w:rFonts w:ascii="Times New Roman" w:eastAsia="Times New Roman" w:hAnsi="Times New Roman" w:cs="Times New Roman"/>
          <w:color w:val="00000A"/>
          <w:kern w:val="0"/>
          <w:lang w:eastAsia="it-IT"/>
          <w14:ligatures w14:val="none"/>
        </w:rPr>
        <w:t xml:space="preserve"> (o, se questi non sia stato ancora non nominato in sostituzione del debitore, dal delegato) a chiunque vi abbia interesse.</w:t>
      </w:r>
    </w:p>
    <w:p w14:paraId="454E0C56" w14:textId="77777777" w:rsidR="002137DF" w:rsidRPr="002137DF" w:rsidRDefault="002137DF" w:rsidP="002137DF">
      <w:pPr>
        <w:spacing w:before="100" w:beforeAutospacing="1" w:after="0" w:line="360" w:lineRule="auto"/>
        <w:jc w:val="center"/>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color w:val="00000A"/>
          <w:kern w:val="0"/>
          <w:lang w:eastAsia="it-IT"/>
          <w14:ligatures w14:val="none"/>
        </w:rPr>
        <w:t>AVVERTE</w:t>
      </w:r>
    </w:p>
    <w:p w14:paraId="5E3C0E84" w14:textId="77777777" w:rsidR="002137DF" w:rsidRPr="002137DF" w:rsidRDefault="002137DF" w:rsidP="002137DF">
      <w:pPr>
        <w:spacing w:before="100" w:beforeAutospacing="1" w:after="0" w:line="360" w:lineRule="auto"/>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color w:val="00000A"/>
          <w:kern w:val="0"/>
          <w:lang w:eastAsia="it-IT"/>
          <w14:ligatures w14:val="none"/>
        </w:rPr>
        <w:t>a)</w:t>
      </w:r>
      <w:r w:rsidRPr="002137DF">
        <w:rPr>
          <w:rFonts w:ascii="Times New Roman" w:eastAsia="Times New Roman" w:hAnsi="Times New Roman" w:cs="Times New Roman"/>
          <w:color w:val="00000A"/>
          <w:kern w:val="0"/>
          <w:lang w:eastAsia="it-IT"/>
          <w14:ligatures w14:val="none"/>
        </w:rPr>
        <w:t xml:space="preserve"> che in base a quanto disposto dall’art. 624 bis c.p.c., il Giudice dell’Esecuzione, può, sentito il debitore, sospendere, per una sola volta, il processo fino a ventiquattro mesi, su istanza di tutti i creditori muniti di titolo esecutivo. L’istanza può essere proposta </w:t>
      </w:r>
      <w:r w:rsidRPr="002137DF">
        <w:rPr>
          <w:rFonts w:ascii="Times New Roman" w:eastAsia="Times New Roman" w:hAnsi="Times New Roman" w:cs="Times New Roman"/>
          <w:color w:val="00000A"/>
          <w:kern w:val="0"/>
          <w:u w:val="single"/>
          <w:lang w:eastAsia="it-IT"/>
          <w14:ligatures w14:val="none"/>
        </w:rPr>
        <w:t>fino a venti giorni prima della scadenza del termine per il deposito delle offerte d’acquisito</w:t>
      </w:r>
      <w:r w:rsidRPr="002137DF">
        <w:rPr>
          <w:rFonts w:ascii="Times New Roman" w:eastAsia="Times New Roman" w:hAnsi="Times New Roman" w:cs="Times New Roman"/>
          <w:color w:val="00000A"/>
          <w:kern w:val="0"/>
          <w:lang w:eastAsia="it-IT"/>
          <w14:ligatures w14:val="none"/>
        </w:rPr>
        <w:t xml:space="preserve"> nel caso di vendita senza incanto, o fino a quindici giorni prima dell’incanto.</w:t>
      </w:r>
    </w:p>
    <w:p w14:paraId="4105BE89" w14:textId="77777777" w:rsidR="002137DF" w:rsidRPr="002137DF" w:rsidRDefault="002137DF" w:rsidP="002137DF">
      <w:pPr>
        <w:spacing w:before="100" w:beforeAutospacing="1" w:after="0" w:line="360" w:lineRule="auto"/>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color w:val="00000A"/>
          <w:kern w:val="0"/>
          <w:lang w:eastAsia="it-IT"/>
          <w14:ligatures w14:val="none"/>
        </w:rPr>
        <w:t>b)</w:t>
      </w:r>
      <w:r w:rsidRPr="002137DF">
        <w:rPr>
          <w:rFonts w:ascii="Times New Roman" w:eastAsia="Times New Roman" w:hAnsi="Times New Roman" w:cs="Times New Roman"/>
          <w:color w:val="00000A"/>
          <w:kern w:val="0"/>
          <w:lang w:eastAsia="it-IT"/>
          <w14:ligatures w14:val="none"/>
        </w:rPr>
        <w:t xml:space="preserve"> che, in base a quanto disposto dall’art.161 bis disp. att. c.p.c., il rinvio della vendita può essere disposto solo con il consenso dei creditori e degli offerenti che abbiano prestato cauzione ai sensi degli articoli 571 e 580 c.p.c.</w:t>
      </w:r>
    </w:p>
    <w:p w14:paraId="7838F46B" w14:textId="77777777" w:rsidR="002137DF" w:rsidRPr="002137DF" w:rsidRDefault="002137DF" w:rsidP="002137DF">
      <w:pPr>
        <w:spacing w:before="100" w:beforeAutospacing="1" w:after="0" w:line="360" w:lineRule="auto"/>
        <w:jc w:val="center"/>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b/>
          <w:bCs/>
          <w:color w:val="000000"/>
          <w:kern w:val="0"/>
          <w:lang w:eastAsia="it-IT"/>
          <w14:ligatures w14:val="none"/>
        </w:rPr>
        <w:t>INFORMA</w:t>
      </w:r>
    </w:p>
    <w:p w14:paraId="3C059CD1" w14:textId="77777777" w:rsidR="002137DF" w:rsidRPr="002137DF" w:rsidRDefault="002137DF" w:rsidP="002137DF">
      <w:pPr>
        <w:spacing w:before="100" w:beforeAutospacing="1" w:after="0" w:line="360" w:lineRule="auto"/>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kern w:val="0"/>
          <w:lang w:eastAsia="it-IT"/>
          <w14:ligatures w14:val="none"/>
        </w:rPr>
        <w:t>gli offerenti che, per partecipare alle vendite giudiziarie, non è necessaria alcuna forma di intermediazione e che, eventuali chiarimenti e delucidazioni, potranno essere richieste al custode giudiziario, al delegato alla vendita ed al gestore della vendita.</w:t>
      </w:r>
    </w:p>
    <w:p w14:paraId="3E5DBFCA" w14:textId="77777777" w:rsidR="002137DF" w:rsidRPr="002137DF" w:rsidRDefault="002137DF" w:rsidP="002137DF">
      <w:pPr>
        <w:spacing w:before="100" w:beforeAutospacing="1" w:after="0" w:line="360" w:lineRule="auto"/>
        <w:jc w:val="center"/>
        <w:rPr>
          <w:rFonts w:ascii="Times New Roman" w:eastAsia="Times New Roman" w:hAnsi="Times New Roman" w:cs="Times New Roman"/>
          <w:b/>
          <w:kern w:val="0"/>
          <w:lang w:eastAsia="it-IT"/>
          <w14:ligatures w14:val="none"/>
        </w:rPr>
      </w:pPr>
      <w:r w:rsidRPr="002137DF">
        <w:rPr>
          <w:rFonts w:ascii="Times New Roman" w:eastAsia="Times New Roman" w:hAnsi="Times New Roman" w:cs="Times New Roman"/>
          <w:b/>
          <w:kern w:val="0"/>
          <w:lang w:eastAsia="it-IT"/>
          <w14:ligatures w14:val="none"/>
        </w:rPr>
        <w:t>INFORMA</w:t>
      </w:r>
    </w:p>
    <w:p w14:paraId="2D937543" w14:textId="77777777" w:rsidR="002137DF" w:rsidRDefault="002137DF" w:rsidP="002137DF">
      <w:pPr>
        <w:spacing w:before="100" w:beforeAutospacing="1" w:after="0" w:line="360" w:lineRule="auto"/>
        <w:jc w:val="both"/>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kern w:val="0"/>
          <w:lang w:eastAsia="it-IT"/>
          <w14:ligatures w14:val="none"/>
        </w:rPr>
        <w:t xml:space="preserve">gli interessati all’acquisto che la richiesta di visita dell’immobile dovrà essere inoltrata al custode per il tramite del portale delle vendite pubbliche. Al fine di garantire la tempestiva evasione di tutte le richieste, invita gli interessati a far pervenire le richieste di visita con congruo anticipo (preferibilmente almeno </w:t>
      </w:r>
      <w:proofErr w:type="gramStart"/>
      <w:r w:rsidRPr="002137DF">
        <w:rPr>
          <w:rFonts w:ascii="Times New Roman" w:eastAsia="Times New Roman" w:hAnsi="Times New Roman" w:cs="Times New Roman"/>
          <w:kern w:val="0"/>
          <w:lang w:eastAsia="it-IT"/>
          <w14:ligatures w14:val="none"/>
        </w:rPr>
        <w:t>10</w:t>
      </w:r>
      <w:proofErr w:type="gramEnd"/>
      <w:r w:rsidRPr="002137DF">
        <w:rPr>
          <w:rFonts w:ascii="Times New Roman" w:eastAsia="Times New Roman" w:hAnsi="Times New Roman" w:cs="Times New Roman"/>
          <w:kern w:val="0"/>
          <w:lang w:eastAsia="it-IT"/>
          <w14:ligatures w14:val="none"/>
        </w:rPr>
        <w:t xml:space="preserve"> giorni prima dell’asta).</w:t>
      </w:r>
    </w:p>
    <w:p w14:paraId="052C07F3" w14:textId="10237269" w:rsidR="00724912" w:rsidRPr="00724912" w:rsidRDefault="00724912" w:rsidP="00724912">
      <w:pPr>
        <w:spacing w:before="100" w:beforeAutospacing="1" w:after="0" w:line="360" w:lineRule="auto"/>
        <w:jc w:val="center"/>
        <w:rPr>
          <w:rFonts w:ascii="Times New Roman" w:eastAsia="Times New Roman" w:hAnsi="Times New Roman" w:cs="Times New Roman"/>
          <w:b/>
          <w:bCs/>
          <w:kern w:val="0"/>
          <w:lang w:eastAsia="it-IT"/>
          <w14:ligatures w14:val="none"/>
        </w:rPr>
      </w:pPr>
      <w:r w:rsidRPr="00724912">
        <w:rPr>
          <w:rFonts w:ascii="Times New Roman" w:eastAsia="Times New Roman" w:hAnsi="Times New Roman" w:cs="Times New Roman"/>
          <w:b/>
          <w:bCs/>
          <w:kern w:val="0"/>
          <w:lang w:eastAsia="it-IT"/>
          <w14:ligatures w14:val="none"/>
        </w:rPr>
        <w:t>INFORMA</w:t>
      </w:r>
    </w:p>
    <w:p w14:paraId="35B587FF" w14:textId="786BEDBF" w:rsidR="00724912" w:rsidRDefault="00681308" w:rsidP="002137DF">
      <w:pPr>
        <w:spacing w:before="100" w:beforeAutospacing="1" w:after="0" w:line="360" w:lineRule="auto"/>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gl</w:t>
      </w:r>
      <w:r w:rsidR="00724912">
        <w:rPr>
          <w:rFonts w:ascii="Times New Roman" w:eastAsia="Times New Roman" w:hAnsi="Times New Roman" w:cs="Times New Roman"/>
          <w:kern w:val="0"/>
          <w:lang w:eastAsia="it-IT"/>
          <w14:ligatures w14:val="none"/>
        </w:rPr>
        <w:t xml:space="preserve">i offerenti </w:t>
      </w:r>
      <w:r w:rsidR="00B1725B" w:rsidRPr="00B1725B">
        <w:rPr>
          <w:rFonts w:ascii="Times New Roman" w:eastAsia="Times New Roman" w:hAnsi="Times New Roman" w:cs="Times New Roman"/>
          <w:kern w:val="0"/>
          <w:lang w:eastAsia="it-IT"/>
          <w14:ligatures w14:val="none"/>
        </w:rPr>
        <w:t>che, ove, in fase di liberazione dell’immobile, il custode giudiziario rilevi all’interno del cespite la presenza di beni MOBILI estranei alla procedura esecutiva, lo stesso provvederà ad intimare alla parte tenuta al rilascio l’asporto di detti beni. Ove i beni mobili estranei all’esecuzione non vengano ritirati dalla parte tenuta al rilascio nei termini indicati nell’intimazione, i medesimi saranno considerati abbandonati ai sensi di legge. Ove i beni mobili rientrino nella categoria veicoli il custode giudiziario farà istanza al Giudice al fine di essere autorizzato allo smaltimento dei medesimi con co-sti a carico della procedura esecutiva. Ove, invece, i beni mobili appartengano ad altre categorie, a titolo meramente esemplificativo mobilio, stoviglie, elettrodomestici, ma-</w:t>
      </w:r>
      <w:proofErr w:type="spellStart"/>
      <w:r w:rsidR="00B1725B" w:rsidRPr="00B1725B">
        <w:rPr>
          <w:rFonts w:ascii="Times New Roman" w:eastAsia="Times New Roman" w:hAnsi="Times New Roman" w:cs="Times New Roman"/>
          <w:kern w:val="0"/>
          <w:lang w:eastAsia="it-IT"/>
          <w14:ligatures w14:val="none"/>
        </w:rPr>
        <w:t>teriali</w:t>
      </w:r>
      <w:proofErr w:type="spellEnd"/>
      <w:r w:rsidR="00B1725B" w:rsidRPr="00B1725B">
        <w:rPr>
          <w:rFonts w:ascii="Times New Roman" w:eastAsia="Times New Roman" w:hAnsi="Times New Roman" w:cs="Times New Roman"/>
          <w:kern w:val="0"/>
          <w:lang w:eastAsia="it-IT"/>
          <w14:ligatures w14:val="none"/>
        </w:rPr>
        <w:t xml:space="preserve"> di risulta, rifiuti, </w:t>
      </w:r>
      <w:proofErr w:type="spellStart"/>
      <w:r w:rsidR="00B1725B" w:rsidRPr="00B1725B">
        <w:rPr>
          <w:rFonts w:ascii="Times New Roman" w:eastAsia="Times New Roman" w:hAnsi="Times New Roman" w:cs="Times New Roman"/>
          <w:kern w:val="0"/>
          <w:lang w:eastAsia="it-IT"/>
          <w14:ligatures w14:val="none"/>
        </w:rPr>
        <w:t>etc</w:t>
      </w:r>
      <w:proofErr w:type="spellEnd"/>
      <w:r w:rsidR="00B1725B" w:rsidRPr="00B1725B">
        <w:rPr>
          <w:rFonts w:ascii="Times New Roman" w:eastAsia="Times New Roman" w:hAnsi="Times New Roman" w:cs="Times New Roman"/>
          <w:kern w:val="0"/>
          <w:lang w:eastAsia="it-IT"/>
          <w14:ligatures w14:val="none"/>
        </w:rPr>
        <w:t>……, il custode potrà procedere alla consegna dell’immobile all’aggiudicatario nello stato di fatto in cui il bene si trova, nessuna spesa potrà essere imputata alla procedura esecutiva per l’asporto di detti beni che dovrà avvenire a cura e spese dell’aggiudicatario;</w:t>
      </w:r>
    </w:p>
    <w:p w14:paraId="30ACD768" w14:textId="04609332" w:rsidR="00681308" w:rsidRPr="002137DF" w:rsidRDefault="00681308" w:rsidP="00E478B2">
      <w:pPr>
        <w:spacing w:before="100" w:beforeAutospacing="1" w:after="0" w:line="360" w:lineRule="auto"/>
        <w:jc w:val="center"/>
        <w:rPr>
          <w:rFonts w:ascii="Times New Roman" w:eastAsia="Times New Roman" w:hAnsi="Times New Roman" w:cs="Times New Roman"/>
          <w:b/>
          <w:bCs/>
          <w:kern w:val="0"/>
          <w:lang w:eastAsia="it-IT"/>
          <w14:ligatures w14:val="none"/>
        </w:rPr>
      </w:pPr>
      <w:r w:rsidRPr="00E478B2">
        <w:rPr>
          <w:rFonts w:ascii="Times New Roman" w:eastAsia="Times New Roman" w:hAnsi="Times New Roman" w:cs="Times New Roman"/>
          <w:b/>
          <w:bCs/>
          <w:kern w:val="0"/>
          <w:lang w:eastAsia="it-IT"/>
          <w14:ligatures w14:val="none"/>
        </w:rPr>
        <w:t>DISPON</w:t>
      </w:r>
      <w:r w:rsidR="00E478B2" w:rsidRPr="00E478B2">
        <w:rPr>
          <w:rFonts w:ascii="Times New Roman" w:eastAsia="Times New Roman" w:hAnsi="Times New Roman" w:cs="Times New Roman"/>
          <w:b/>
          <w:bCs/>
          <w:kern w:val="0"/>
          <w:lang w:eastAsia="it-IT"/>
          <w14:ligatures w14:val="none"/>
        </w:rPr>
        <w:t>E</w:t>
      </w:r>
    </w:p>
    <w:p w14:paraId="2D323208" w14:textId="77777777" w:rsidR="003F7734" w:rsidRDefault="0041250A" w:rsidP="002F7068">
      <w:pPr>
        <w:widowControl w:val="0"/>
        <w:spacing w:after="0" w:line="360" w:lineRule="auto"/>
        <w:jc w:val="both"/>
        <w:rPr>
          <w:rFonts w:ascii="Times New Roman" w:eastAsia="Times New Roman" w:hAnsi="Times New Roman" w:cs="Times New Roman"/>
          <w:kern w:val="0"/>
          <w:u w:color="000000"/>
          <w:lang w:eastAsia="it-IT"/>
          <w14:ligatures w14:val="none"/>
        </w:rPr>
      </w:pPr>
      <w:r>
        <w:rPr>
          <w:rFonts w:ascii="Times New Roman" w:eastAsia="Times New Roman" w:hAnsi="Times New Roman" w:cs="Times New Roman"/>
          <w:kern w:val="0"/>
          <w:lang w:eastAsia="it-IT"/>
          <w14:ligatures w14:val="none"/>
        </w:rPr>
        <w:t>c</w:t>
      </w:r>
      <w:r w:rsidR="000F35B4">
        <w:rPr>
          <w:rFonts w:ascii="Times New Roman" w:eastAsia="Times New Roman" w:hAnsi="Times New Roman" w:cs="Times New Roman"/>
          <w:kern w:val="0"/>
          <w:lang w:eastAsia="it-IT"/>
          <w14:ligatures w14:val="none"/>
        </w:rPr>
        <w:t xml:space="preserve">he </w:t>
      </w:r>
      <w:r>
        <w:rPr>
          <w:rFonts w:ascii="Times New Roman" w:eastAsia="Times New Roman" w:hAnsi="Times New Roman" w:cs="Times New Roman"/>
          <w:kern w:val="0"/>
          <w:lang w:eastAsia="it-IT"/>
          <w14:ligatures w14:val="none"/>
        </w:rPr>
        <w:t xml:space="preserve">gli interessati all’acquisto facciano </w:t>
      </w:r>
      <w:r w:rsidRPr="001C0651">
        <w:rPr>
          <w:rFonts w:ascii="Times New Roman" w:eastAsia="Times New Roman" w:hAnsi="Times New Roman" w:cs="Times New Roman"/>
          <w:kern w:val="0"/>
          <w:u w:color="000000"/>
          <w:lang w:eastAsia="it-IT"/>
          <w14:ligatures w14:val="none"/>
        </w:rPr>
        <w:t>tempestiva richiesta a mezzo del Portale delle vendite pubbliche di visitare l’immobile nella dovuta riservatezza</w:t>
      </w:r>
      <w:r>
        <w:rPr>
          <w:rFonts w:ascii="Times New Roman" w:eastAsia="Times New Roman" w:hAnsi="Times New Roman" w:cs="Times New Roman"/>
          <w:kern w:val="0"/>
          <w:u w:color="000000"/>
          <w:lang w:eastAsia="it-IT"/>
          <w14:ligatures w14:val="none"/>
        </w:rPr>
        <w:t xml:space="preserve"> e chiedano al Custode </w:t>
      </w:r>
      <w:r w:rsidR="002F7068">
        <w:rPr>
          <w:rFonts w:ascii="Times New Roman" w:eastAsia="Times New Roman" w:hAnsi="Times New Roman" w:cs="Times New Roman"/>
          <w:kern w:val="0"/>
          <w:u w:color="000000"/>
          <w:lang w:eastAsia="it-IT"/>
          <w14:ligatures w14:val="none"/>
        </w:rPr>
        <w:t xml:space="preserve">l’ammontare degli </w:t>
      </w:r>
      <w:r w:rsidR="002F7068" w:rsidRPr="001C0651">
        <w:rPr>
          <w:rFonts w:ascii="Times New Roman" w:eastAsia="Times New Roman" w:hAnsi="Times New Roman" w:cs="Times New Roman"/>
          <w:kern w:val="0"/>
          <w:u w:color="000000"/>
          <w:lang w:eastAsia="it-IT"/>
          <w14:ligatures w14:val="none"/>
        </w:rPr>
        <w:t xml:space="preserve">eventuali oneri condominiali per i quali, in base a quanto disposto dall’art.63, 2° comma, disp. att. c.c., il potenziale aggiudicatario potrebbe essere chiamato a rispondere solidamente con il debitore, nonché lo stato </w:t>
      </w:r>
      <w:proofErr w:type="spellStart"/>
      <w:r w:rsidR="002F7068" w:rsidRPr="001C0651">
        <w:rPr>
          <w:rFonts w:ascii="Times New Roman" w:eastAsia="Times New Roman" w:hAnsi="Times New Roman" w:cs="Times New Roman"/>
          <w:kern w:val="0"/>
          <w:u w:color="000000"/>
          <w:lang w:eastAsia="it-IT"/>
          <w14:ligatures w14:val="none"/>
        </w:rPr>
        <w:t>occupativo</w:t>
      </w:r>
      <w:proofErr w:type="spellEnd"/>
      <w:r w:rsidR="002F7068" w:rsidRPr="001C0651">
        <w:rPr>
          <w:rFonts w:ascii="Times New Roman" w:eastAsia="Times New Roman" w:hAnsi="Times New Roman" w:cs="Times New Roman"/>
          <w:kern w:val="0"/>
          <w:u w:color="000000"/>
          <w:lang w:eastAsia="it-IT"/>
          <w14:ligatures w14:val="none"/>
        </w:rPr>
        <w:t xml:space="preserve"> dell’immobile.</w:t>
      </w:r>
    </w:p>
    <w:p w14:paraId="760D8237" w14:textId="5595FC58" w:rsidR="003F7734" w:rsidRPr="00A71B30" w:rsidRDefault="004A1342" w:rsidP="00A71B30">
      <w:pPr>
        <w:widowControl w:val="0"/>
        <w:spacing w:after="0" w:line="360" w:lineRule="auto"/>
        <w:jc w:val="center"/>
        <w:rPr>
          <w:rFonts w:ascii="Times New Roman" w:eastAsia="Times New Roman" w:hAnsi="Times New Roman" w:cs="Times New Roman"/>
          <w:b/>
          <w:bCs/>
          <w:kern w:val="0"/>
          <w:u w:color="000000"/>
          <w:lang w:eastAsia="it-IT"/>
          <w14:ligatures w14:val="none"/>
        </w:rPr>
      </w:pPr>
      <w:r>
        <w:rPr>
          <w:rFonts w:ascii="Times New Roman" w:eastAsia="Times New Roman" w:hAnsi="Times New Roman" w:cs="Times New Roman"/>
          <w:b/>
          <w:bCs/>
          <w:kern w:val="0"/>
          <w:u w:color="000000"/>
          <w:lang w:eastAsia="it-IT"/>
          <w14:ligatures w14:val="none"/>
        </w:rPr>
        <w:t>RENDE NOTO</w:t>
      </w:r>
    </w:p>
    <w:p w14:paraId="3D11C52D" w14:textId="04BB4C52" w:rsidR="00B73766" w:rsidRPr="0049014F" w:rsidRDefault="00564ECA" w:rsidP="0049014F">
      <w:pPr>
        <w:spacing w:before="100" w:beforeAutospacing="1" w:after="0" w:line="360" w:lineRule="auto"/>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u w:color="000000"/>
          <w:lang w:eastAsia="it-IT"/>
          <w14:ligatures w14:val="none"/>
        </w:rPr>
        <w:t xml:space="preserve">- </w:t>
      </w:r>
      <w:r w:rsidR="00B73766">
        <w:rPr>
          <w:rFonts w:ascii="Times New Roman" w:eastAsia="Times New Roman" w:hAnsi="Times New Roman" w:cs="Times New Roman"/>
          <w:kern w:val="0"/>
          <w:u w:color="000000"/>
          <w:lang w:eastAsia="it-IT"/>
          <w14:ligatures w14:val="none"/>
        </w:rPr>
        <w:t>c</w:t>
      </w:r>
      <w:r w:rsidR="00A71B30">
        <w:rPr>
          <w:rFonts w:ascii="Times New Roman" w:eastAsia="Times New Roman" w:hAnsi="Times New Roman" w:cs="Times New Roman"/>
          <w:kern w:val="0"/>
          <w:u w:color="000000"/>
          <w:lang w:eastAsia="it-IT"/>
          <w14:ligatures w14:val="none"/>
        </w:rPr>
        <w:t>h</w:t>
      </w:r>
      <w:r w:rsidR="00B73766">
        <w:rPr>
          <w:rFonts w:ascii="Times New Roman" w:eastAsia="Times New Roman" w:hAnsi="Times New Roman" w:cs="Times New Roman"/>
          <w:kern w:val="0"/>
          <w:u w:color="000000"/>
          <w:lang w:eastAsia="it-IT"/>
          <w14:ligatures w14:val="none"/>
        </w:rPr>
        <w:t xml:space="preserve">e </w:t>
      </w:r>
      <w:r w:rsidR="00B73766" w:rsidRPr="00B73766">
        <w:rPr>
          <w:rFonts w:ascii="Times New Roman" w:eastAsia="Times New Roman" w:hAnsi="Times New Roman" w:cs="Times New Roman"/>
          <w:kern w:val="0"/>
          <w:u w:color="000000"/>
          <w:lang w:eastAsia="it-IT"/>
          <w14:ligatures w14:val="none"/>
        </w:rPr>
        <w:t xml:space="preserve">l’aggiudicatario ha facoltà di esonerare il custode dall’attuazione dell’ordine di liberazione già emesso prima dell’aggiudicazione con dichiarazione da far pervenire a mezzo mail e/o PEC al custode </w:t>
      </w:r>
      <w:r w:rsidR="00BF14D0">
        <w:rPr>
          <w:rFonts w:ascii="Times New Roman" w:eastAsia="Times New Roman" w:hAnsi="Times New Roman" w:cs="Times New Roman"/>
          <w:kern w:val="0"/>
          <w:u w:color="000000"/>
          <w:lang w:eastAsia="it-IT"/>
          <w14:ligatures w14:val="none"/>
        </w:rPr>
        <w:t xml:space="preserve">e al delegato </w:t>
      </w:r>
      <w:r w:rsidR="0049014F" w:rsidRPr="002137DF">
        <w:rPr>
          <w:rFonts w:ascii="Times New Roman" w:eastAsia="Times New Roman" w:hAnsi="Times New Roman" w:cs="Times New Roman"/>
          <w:color w:val="00000A"/>
          <w:kern w:val="0"/>
          <w:lang w:eastAsia="it-IT"/>
          <w14:ligatures w14:val="none"/>
        </w:rPr>
        <w:t xml:space="preserve">entro e non oltre </w:t>
      </w:r>
      <w:r w:rsidR="00C0371B" w:rsidRPr="00C0371B">
        <w:rPr>
          <w:rFonts w:ascii="Times New Roman" w:eastAsia="Times New Roman" w:hAnsi="Times New Roman" w:cs="Times New Roman"/>
          <w:color w:val="00000A"/>
          <w:kern w:val="0"/>
          <w:lang w:eastAsia="it-IT"/>
          <w14:ligatures w14:val="none"/>
        </w:rPr>
        <w:t>10</w:t>
      </w:r>
      <w:r w:rsidR="0049014F" w:rsidRPr="002137DF">
        <w:rPr>
          <w:rFonts w:ascii="Times New Roman" w:eastAsia="Times New Roman" w:hAnsi="Times New Roman" w:cs="Times New Roman"/>
          <w:color w:val="00000A"/>
          <w:kern w:val="0"/>
          <w:lang w:eastAsia="it-IT"/>
          <w14:ligatures w14:val="none"/>
        </w:rPr>
        <w:t xml:space="preserve"> giorni dall’aggiudicazione</w:t>
      </w:r>
      <w:r w:rsidR="00B73766" w:rsidRPr="00B73766">
        <w:rPr>
          <w:rFonts w:ascii="Times New Roman" w:eastAsia="Times New Roman" w:hAnsi="Times New Roman" w:cs="Times New Roman"/>
          <w:kern w:val="0"/>
          <w:u w:color="000000"/>
          <w:lang w:eastAsia="it-IT"/>
          <w14:ligatures w14:val="none"/>
        </w:rPr>
        <w:t>; avvenuta l’aggiudicazione, l’ordine di liberazione, per il caso contemplato dall’art. 560, III comma c.p.c., sarà emesso ed attuato a cura del custode</w:t>
      </w:r>
      <w:r w:rsidR="00845823">
        <w:rPr>
          <w:rFonts w:ascii="Times New Roman" w:eastAsia="Times New Roman" w:hAnsi="Times New Roman" w:cs="Times New Roman"/>
          <w:kern w:val="0"/>
          <w:u w:color="000000"/>
          <w:lang w:eastAsia="it-IT"/>
          <w14:ligatures w14:val="none"/>
        </w:rPr>
        <w:t xml:space="preserve"> </w:t>
      </w:r>
      <w:r w:rsidR="00B73766" w:rsidRPr="00B73766">
        <w:rPr>
          <w:rFonts w:ascii="Times New Roman" w:eastAsia="Times New Roman" w:hAnsi="Times New Roman" w:cs="Times New Roman"/>
          <w:kern w:val="0"/>
          <w:u w:color="000000"/>
          <w:lang w:eastAsia="it-IT"/>
          <w14:ligatures w14:val="none"/>
        </w:rPr>
        <w:t>– salvo espresso esonero dell’aggiudicatario</w:t>
      </w:r>
      <w:r w:rsidR="00845823">
        <w:rPr>
          <w:rFonts w:ascii="Times New Roman" w:eastAsia="Times New Roman" w:hAnsi="Times New Roman" w:cs="Times New Roman"/>
          <w:kern w:val="0"/>
          <w:u w:color="000000"/>
          <w:lang w:eastAsia="it-IT"/>
          <w14:ligatures w14:val="none"/>
        </w:rPr>
        <w:t xml:space="preserve"> –</w:t>
      </w:r>
      <w:r w:rsidR="00B73766" w:rsidRPr="00B73766">
        <w:rPr>
          <w:rFonts w:ascii="Times New Roman" w:eastAsia="Times New Roman" w:hAnsi="Times New Roman" w:cs="Times New Roman"/>
          <w:kern w:val="0"/>
          <w:u w:color="000000"/>
          <w:lang w:eastAsia="it-IT"/>
          <w14:ligatures w14:val="none"/>
        </w:rPr>
        <w:t xml:space="preserve"> da far pervenire al custode</w:t>
      </w:r>
      <w:r w:rsidR="00845823">
        <w:rPr>
          <w:rFonts w:ascii="Times New Roman" w:eastAsia="Times New Roman" w:hAnsi="Times New Roman" w:cs="Times New Roman"/>
          <w:kern w:val="0"/>
          <w:u w:color="000000"/>
          <w:lang w:eastAsia="it-IT"/>
          <w14:ligatures w14:val="none"/>
        </w:rPr>
        <w:t xml:space="preserve"> e al delegato</w:t>
      </w:r>
      <w:r w:rsidR="00B73766" w:rsidRPr="00B73766">
        <w:rPr>
          <w:rFonts w:ascii="Times New Roman" w:eastAsia="Times New Roman" w:hAnsi="Times New Roman" w:cs="Times New Roman"/>
          <w:kern w:val="0"/>
          <w:u w:color="000000"/>
          <w:lang w:eastAsia="it-IT"/>
          <w14:ligatures w14:val="none"/>
        </w:rPr>
        <w:t xml:space="preserve">. In caso di esonero, </w:t>
      </w:r>
      <w:r w:rsidR="00BF14D0" w:rsidRPr="00B73766">
        <w:rPr>
          <w:rFonts w:ascii="Times New Roman" w:eastAsia="Times New Roman" w:hAnsi="Times New Roman" w:cs="Times New Roman"/>
          <w:kern w:val="0"/>
          <w:u w:color="000000"/>
          <w:lang w:eastAsia="it-IT"/>
          <w14:ligatures w14:val="none"/>
        </w:rPr>
        <w:t>l’ingiunzione di rilascio contenuta nel decreto di trasferimento</w:t>
      </w:r>
      <w:r w:rsidR="00B73766" w:rsidRPr="00B73766">
        <w:rPr>
          <w:rFonts w:ascii="Times New Roman" w:eastAsia="Times New Roman" w:hAnsi="Times New Roman" w:cs="Times New Roman"/>
          <w:kern w:val="0"/>
          <w:u w:color="000000"/>
          <w:lang w:eastAsia="it-IT"/>
          <w14:ligatures w14:val="none"/>
        </w:rPr>
        <w:t xml:space="preserve"> potrà essere eseguita esclusivamente nelle forme di cui all’art. 605 c.p.c. a cura e spese dell’aggiudicatario o dell’assegnatario</w:t>
      </w:r>
      <w:r>
        <w:rPr>
          <w:rFonts w:ascii="Times New Roman" w:eastAsia="Times New Roman" w:hAnsi="Times New Roman" w:cs="Times New Roman"/>
          <w:kern w:val="0"/>
          <w:u w:color="000000"/>
          <w:lang w:eastAsia="it-IT"/>
          <w14:ligatures w14:val="none"/>
        </w:rPr>
        <w:t>;</w:t>
      </w:r>
    </w:p>
    <w:p w14:paraId="1410098C" w14:textId="156BC313" w:rsidR="00534C49" w:rsidRPr="004A1342" w:rsidRDefault="00564ECA" w:rsidP="00B73766">
      <w:pPr>
        <w:widowControl w:val="0"/>
        <w:spacing w:after="0" w:line="360" w:lineRule="auto"/>
        <w:jc w:val="both"/>
        <w:rPr>
          <w:rFonts w:ascii="Times New Roman" w:eastAsia="Times New Roman" w:hAnsi="Times New Roman" w:cs="Times New Roman"/>
          <w:kern w:val="0"/>
          <w:u w:color="000000"/>
          <w:shd w:val="clear" w:color="auto" w:fill="FAEBD2"/>
          <w:lang w:eastAsia="it-IT"/>
          <w14:ligatures w14:val="none"/>
        </w:rPr>
      </w:pPr>
      <w:r>
        <w:rPr>
          <w:rFonts w:ascii="Times New Roman" w:eastAsia="Times New Roman" w:hAnsi="Times New Roman" w:cs="Times New Roman"/>
          <w:kern w:val="0"/>
          <w:u w:color="000000"/>
          <w:lang w:eastAsia="it-IT"/>
          <w14:ligatures w14:val="none"/>
        </w:rPr>
        <w:t xml:space="preserve">- </w:t>
      </w:r>
      <w:r w:rsidR="00B73766" w:rsidRPr="00B73766">
        <w:rPr>
          <w:rFonts w:ascii="Times New Roman" w:eastAsia="Times New Roman" w:hAnsi="Times New Roman" w:cs="Times New Roman"/>
          <w:kern w:val="0"/>
          <w:u w:color="000000"/>
          <w:lang w:eastAsia="it-IT"/>
          <w14:ligatures w14:val="none"/>
        </w:rPr>
        <w:t>che la partecipazione alle vendite giudiziarie non esonera gli offerenti dal compiere le visure ipotecarie e catastali e dall’accertare il regime fiscale applicabile all’acquisto e l’eventuale applicazione dell’IVA</w:t>
      </w:r>
      <w:r>
        <w:rPr>
          <w:rFonts w:ascii="Times New Roman" w:eastAsia="Times New Roman" w:hAnsi="Times New Roman" w:cs="Times New Roman"/>
          <w:kern w:val="0"/>
          <w:u w:color="000000"/>
          <w:lang w:eastAsia="it-IT"/>
          <w14:ligatures w14:val="none"/>
        </w:rPr>
        <w:t>.</w:t>
      </w:r>
    </w:p>
    <w:p w14:paraId="0D064CC1" w14:textId="01D6448A" w:rsidR="002137DF" w:rsidRPr="002137DF" w:rsidRDefault="002137DF" w:rsidP="002137DF">
      <w:pPr>
        <w:spacing w:before="100" w:beforeAutospacing="1" w:after="0" w:line="360" w:lineRule="auto"/>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kern w:val="0"/>
          <w:lang w:eastAsia="it-IT"/>
          <w14:ligatures w14:val="none"/>
        </w:rPr>
        <w:t>Cagliari,</w:t>
      </w:r>
    </w:p>
    <w:p w14:paraId="45BB518B" w14:textId="77777777" w:rsidR="002137DF" w:rsidRPr="002137DF" w:rsidRDefault="002137DF" w:rsidP="002137DF">
      <w:pPr>
        <w:spacing w:before="100" w:beforeAutospacing="1" w:after="0" w:line="360" w:lineRule="auto"/>
        <w:ind w:left="4956" w:firstLine="709"/>
        <w:jc w:val="center"/>
        <w:rPr>
          <w:rFonts w:ascii="Times New Roman" w:eastAsia="Times New Roman" w:hAnsi="Times New Roman" w:cs="Times New Roman"/>
          <w:kern w:val="0"/>
          <w:lang w:eastAsia="it-IT"/>
          <w14:ligatures w14:val="none"/>
        </w:rPr>
      </w:pPr>
      <w:r w:rsidRPr="002137DF">
        <w:rPr>
          <w:rFonts w:ascii="Times New Roman" w:eastAsia="Times New Roman" w:hAnsi="Times New Roman" w:cs="Times New Roman"/>
          <w:kern w:val="0"/>
          <w:lang w:eastAsia="it-IT"/>
          <w14:ligatures w14:val="none"/>
        </w:rPr>
        <w:t>Il Professionista Delegato</w:t>
      </w:r>
    </w:p>
    <w:p w14:paraId="3E341BA3" w14:textId="77777777" w:rsidR="002137DF" w:rsidRPr="002137DF" w:rsidRDefault="002137DF" w:rsidP="002137DF">
      <w:pPr>
        <w:spacing w:line="360" w:lineRule="auto"/>
        <w:jc w:val="both"/>
        <w:rPr>
          <w:rFonts w:ascii="Times New Roman" w:eastAsia="Calibri" w:hAnsi="Times New Roman" w:cs="Times New Roman"/>
          <w:kern w:val="0"/>
          <w14:ligatures w14:val="none"/>
        </w:rPr>
      </w:pPr>
    </w:p>
    <w:p w14:paraId="46F7F89C" w14:textId="77777777" w:rsidR="0099650B" w:rsidRDefault="0099650B" w:rsidP="001C0651">
      <w:pPr>
        <w:widowControl w:val="0"/>
        <w:spacing w:after="0" w:line="240" w:lineRule="auto"/>
        <w:jc w:val="both"/>
        <w:rPr>
          <w:rFonts w:ascii="Times New Roman" w:eastAsia="Times New Roman" w:hAnsi="Times New Roman" w:cs="Times New Roman"/>
          <w:kern w:val="0"/>
          <w:u w:color="000000"/>
          <w:lang w:eastAsia="it-IT"/>
          <w14:ligatures w14:val="none"/>
        </w:rPr>
      </w:pPr>
    </w:p>
    <w:p w14:paraId="7601C5FA" w14:textId="59DB93BC" w:rsidR="00955A25" w:rsidRPr="003D2FB1" w:rsidRDefault="00955A25" w:rsidP="00B73766">
      <w:pPr>
        <w:spacing w:after="0" w:line="240" w:lineRule="auto"/>
        <w:jc w:val="both"/>
        <w:rPr>
          <w:rFonts w:ascii="Times New Roman" w:hAnsi="Times New Roman" w:cs="Times New Roman"/>
        </w:rPr>
      </w:pPr>
    </w:p>
    <w:sectPr w:rsidR="00955A25" w:rsidRPr="003D2FB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83F99" w14:textId="77777777" w:rsidR="00C11AF2" w:rsidRDefault="00C11AF2" w:rsidP="00C11AF2">
      <w:pPr>
        <w:spacing w:after="0" w:line="240" w:lineRule="auto"/>
      </w:pPr>
      <w:r>
        <w:separator/>
      </w:r>
    </w:p>
  </w:endnote>
  <w:endnote w:type="continuationSeparator" w:id="0">
    <w:p w14:paraId="76990ACE" w14:textId="77777777" w:rsidR="00C11AF2" w:rsidRDefault="00C11AF2" w:rsidP="00C11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AFD5E" w14:textId="77777777" w:rsidR="00C11AF2" w:rsidRDefault="00C11AF2" w:rsidP="00C11AF2">
      <w:pPr>
        <w:spacing w:after="0" w:line="240" w:lineRule="auto"/>
      </w:pPr>
      <w:r>
        <w:separator/>
      </w:r>
    </w:p>
  </w:footnote>
  <w:footnote w:type="continuationSeparator" w:id="0">
    <w:p w14:paraId="41CE23C9" w14:textId="77777777" w:rsidR="00C11AF2" w:rsidRDefault="00C11AF2" w:rsidP="00C11A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2948"/>
    <w:multiLevelType w:val="hybridMultilevel"/>
    <w:tmpl w:val="BD482CCA"/>
    <w:lvl w:ilvl="0" w:tplc="00000004">
      <w:start w:val="12"/>
      <w:numFmt w:val="bullet"/>
      <w:lvlText w:val="-"/>
      <w:lvlJc w:val="left"/>
      <w:pPr>
        <w:ind w:left="720" w:hanging="360"/>
      </w:pPr>
      <w:rPr>
        <w:rFonts w:ascii="Times New Roman" w:hAnsi="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0204CF"/>
    <w:multiLevelType w:val="hybridMultilevel"/>
    <w:tmpl w:val="FFFFFFFF"/>
    <w:lvl w:ilvl="0" w:tplc="4FFE1A0C">
      <w:start w:val="1"/>
      <w:numFmt w:val="decimal"/>
      <w:lvlText w:val="%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34BC4D59"/>
    <w:multiLevelType w:val="hybridMultilevel"/>
    <w:tmpl w:val="FFFFFFFF"/>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4E474282"/>
    <w:multiLevelType w:val="multilevel"/>
    <w:tmpl w:val="7A3CB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B74E7E"/>
    <w:multiLevelType w:val="hybridMultilevel"/>
    <w:tmpl w:val="FFFFFFFF"/>
    <w:lvl w:ilvl="0" w:tplc="0A80414A">
      <w:start w:val="1"/>
      <w:numFmt w:val="decimal"/>
      <w:lvlText w:val="%1."/>
      <w:lvlJc w:val="left"/>
      <w:pPr>
        <w:ind w:left="720" w:hanging="360"/>
      </w:pPr>
      <w:rPr>
        <w:rFonts w:cs="Times New Roman"/>
        <w:b w:val="0"/>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79E62FC7"/>
    <w:multiLevelType w:val="hybridMultilevel"/>
    <w:tmpl w:val="FFFFFFFF"/>
    <w:lvl w:ilvl="0" w:tplc="C6D8F568">
      <w:start w:val="1"/>
      <w:numFmt w:val="lowerLetter"/>
      <w:lvlText w:val="%1)"/>
      <w:lvlJc w:val="left"/>
      <w:pPr>
        <w:ind w:left="1920" w:hanging="360"/>
      </w:pPr>
      <w:rPr>
        <w:rFonts w:cs="Times New Roman" w:hint="default"/>
        <w:b w:val="0"/>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570461824">
    <w:abstractNumId w:val="4"/>
  </w:num>
  <w:num w:numId="2" w16cid:durableId="1873957436">
    <w:abstractNumId w:val="5"/>
  </w:num>
  <w:num w:numId="3" w16cid:durableId="2097433863">
    <w:abstractNumId w:val="1"/>
  </w:num>
  <w:num w:numId="4" w16cid:durableId="931666604">
    <w:abstractNumId w:val="2"/>
  </w:num>
  <w:num w:numId="5" w16cid:durableId="1228110366">
    <w:abstractNumId w:val="3"/>
    <w:lvlOverride w:ilvl="0">
      <w:startOverride w:val="1"/>
    </w:lvlOverride>
  </w:num>
  <w:num w:numId="6" w16cid:durableId="1973516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A25"/>
    <w:rsid w:val="000D725F"/>
    <w:rsid w:val="000F35B4"/>
    <w:rsid w:val="001468BE"/>
    <w:rsid w:val="001C0651"/>
    <w:rsid w:val="002137DF"/>
    <w:rsid w:val="002948B8"/>
    <w:rsid w:val="002D675E"/>
    <w:rsid w:val="002F7068"/>
    <w:rsid w:val="00334A23"/>
    <w:rsid w:val="0037729E"/>
    <w:rsid w:val="003D2FB1"/>
    <w:rsid w:val="003F7734"/>
    <w:rsid w:val="0041250A"/>
    <w:rsid w:val="0049014F"/>
    <w:rsid w:val="004A1342"/>
    <w:rsid w:val="004E6AE9"/>
    <w:rsid w:val="00501947"/>
    <w:rsid w:val="00534C49"/>
    <w:rsid w:val="00560868"/>
    <w:rsid w:val="005631E5"/>
    <w:rsid w:val="00564ECA"/>
    <w:rsid w:val="006027CA"/>
    <w:rsid w:val="00681308"/>
    <w:rsid w:val="006918A0"/>
    <w:rsid w:val="007163BD"/>
    <w:rsid w:val="00724912"/>
    <w:rsid w:val="00845823"/>
    <w:rsid w:val="008471F8"/>
    <w:rsid w:val="008C07D4"/>
    <w:rsid w:val="0092105A"/>
    <w:rsid w:val="00955A25"/>
    <w:rsid w:val="0098036F"/>
    <w:rsid w:val="0099650B"/>
    <w:rsid w:val="00A16136"/>
    <w:rsid w:val="00A71B30"/>
    <w:rsid w:val="00B1725B"/>
    <w:rsid w:val="00B73766"/>
    <w:rsid w:val="00BB5DF6"/>
    <w:rsid w:val="00BC3837"/>
    <w:rsid w:val="00BE1D8D"/>
    <w:rsid w:val="00BF14D0"/>
    <w:rsid w:val="00C0371B"/>
    <w:rsid w:val="00C11AF2"/>
    <w:rsid w:val="00C831D0"/>
    <w:rsid w:val="00D1655B"/>
    <w:rsid w:val="00E478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E903C"/>
  <w15:chartTrackingRefBased/>
  <w15:docId w15:val="{7BF5B4C5-6DEA-41C1-9F8F-BF602961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55A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55A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55A2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55A2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55A2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55A2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55A2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55A2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55A2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55A2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55A2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55A2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55A2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55A2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55A2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55A2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55A2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55A25"/>
    <w:rPr>
      <w:rFonts w:eastAsiaTheme="majorEastAsia" w:cstheme="majorBidi"/>
      <w:color w:val="272727" w:themeColor="text1" w:themeTint="D8"/>
    </w:rPr>
  </w:style>
  <w:style w:type="paragraph" w:styleId="Titolo">
    <w:name w:val="Title"/>
    <w:basedOn w:val="Normale"/>
    <w:next w:val="Normale"/>
    <w:link w:val="TitoloCarattere"/>
    <w:uiPriority w:val="10"/>
    <w:qFormat/>
    <w:rsid w:val="00955A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55A2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55A2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55A2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55A2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55A25"/>
    <w:rPr>
      <w:i/>
      <w:iCs/>
      <w:color w:val="404040" w:themeColor="text1" w:themeTint="BF"/>
    </w:rPr>
  </w:style>
  <w:style w:type="paragraph" w:styleId="Paragrafoelenco">
    <w:name w:val="List Paragraph"/>
    <w:basedOn w:val="Normale"/>
    <w:uiPriority w:val="34"/>
    <w:qFormat/>
    <w:rsid w:val="00955A25"/>
    <w:pPr>
      <w:ind w:left="720"/>
      <w:contextualSpacing/>
    </w:pPr>
  </w:style>
  <w:style w:type="character" w:styleId="Enfasiintensa">
    <w:name w:val="Intense Emphasis"/>
    <w:basedOn w:val="Carpredefinitoparagrafo"/>
    <w:uiPriority w:val="21"/>
    <w:qFormat/>
    <w:rsid w:val="00955A25"/>
    <w:rPr>
      <w:i/>
      <w:iCs/>
      <w:color w:val="0F4761" w:themeColor="accent1" w:themeShade="BF"/>
    </w:rPr>
  </w:style>
  <w:style w:type="paragraph" w:styleId="Citazioneintensa">
    <w:name w:val="Intense Quote"/>
    <w:basedOn w:val="Normale"/>
    <w:next w:val="Normale"/>
    <w:link w:val="CitazioneintensaCarattere"/>
    <w:uiPriority w:val="30"/>
    <w:qFormat/>
    <w:rsid w:val="00955A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55A25"/>
    <w:rPr>
      <w:i/>
      <w:iCs/>
      <w:color w:val="0F4761" w:themeColor="accent1" w:themeShade="BF"/>
    </w:rPr>
  </w:style>
  <w:style w:type="character" w:styleId="Riferimentointenso">
    <w:name w:val="Intense Reference"/>
    <w:basedOn w:val="Carpredefinitoparagrafo"/>
    <w:uiPriority w:val="32"/>
    <w:qFormat/>
    <w:rsid w:val="00955A25"/>
    <w:rPr>
      <w:b/>
      <w:bCs/>
      <w:smallCaps/>
      <w:color w:val="0F4761" w:themeColor="accent1" w:themeShade="BF"/>
      <w:spacing w:val="5"/>
    </w:rPr>
  </w:style>
  <w:style w:type="paragraph" w:styleId="Testonotaapidipagina">
    <w:name w:val="footnote text"/>
    <w:basedOn w:val="Normale"/>
    <w:link w:val="TestonotaapidipaginaCarattere"/>
    <w:uiPriority w:val="99"/>
    <w:semiHidden/>
    <w:unhideWhenUsed/>
    <w:rsid w:val="001C065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C0651"/>
    <w:rPr>
      <w:sz w:val="20"/>
      <w:szCs w:val="20"/>
    </w:rPr>
  </w:style>
  <w:style w:type="character" w:styleId="Collegamentoipertestuale">
    <w:name w:val="Hyperlink"/>
    <w:basedOn w:val="Carpredefinitoparagrafo"/>
    <w:uiPriority w:val="99"/>
    <w:rsid w:val="001C0651"/>
    <w:rPr>
      <w:rFonts w:cs="Times New Roman"/>
      <w:color w:val="0000FF"/>
      <w:u w:val="single"/>
    </w:rPr>
  </w:style>
  <w:style w:type="character" w:styleId="Rimandonotaapidipagina">
    <w:name w:val="footnote reference"/>
    <w:basedOn w:val="Carpredefinitoparagrafo"/>
    <w:uiPriority w:val="99"/>
    <w:semiHidden/>
    <w:unhideWhenUsed/>
    <w:rsid w:val="001C0651"/>
    <w:rPr>
      <w:rFonts w:cs="Times New Roman"/>
      <w:vertAlign w:val="superscript"/>
    </w:rPr>
  </w:style>
  <w:style w:type="paragraph" w:styleId="NormaleWeb">
    <w:name w:val="Normal (Web)"/>
    <w:basedOn w:val="Normale"/>
    <w:uiPriority w:val="99"/>
    <w:semiHidden/>
    <w:unhideWhenUsed/>
    <w:rsid w:val="007163B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tapvp.dgsia@giustiziacert.i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136</TotalTime>
  <Pages>16</Pages>
  <Words>5612</Words>
  <Characters>31990</Characters>
  <Application>Microsoft Office Word</Application>
  <DocSecurity>0</DocSecurity>
  <Lines>266</Lines>
  <Paragraphs>75</Paragraphs>
  <ScaleCrop>false</ScaleCrop>
  <Company>Ministero della Giustizia</Company>
  <LinksUpToDate>false</LinksUpToDate>
  <CharactersWithSpaces>37527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Cocco</dc:creator>
  <cp:keywords/>
  <dc:description/>
  <cp:lastModifiedBy>Silvia Cocco</cp:lastModifiedBy>
  <cp:revision>45</cp:revision>
  <dcterms:created xsi:type="dcterms:W3CDTF">2025-11-19T10:14:00Z</dcterms:created>
  <dcterms:modified xsi:type="dcterms:W3CDTF">2025-11-19T12:52:00Z</dcterms:modified>
</cp:coreProperties>
</file>